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892" w:rsidRDefault="007F5FD3">
      <w:pPr>
        <w:spacing w:line="360" w:lineRule="exact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附件</w:t>
      </w:r>
      <w:r>
        <w:rPr>
          <w:rFonts w:ascii="楷体" w:eastAsia="楷体" w:hAnsi="楷体"/>
          <w:b/>
          <w:bCs/>
          <w:color w:val="000000"/>
          <w:sz w:val="28"/>
          <w:szCs w:val="28"/>
        </w:rPr>
        <w:t>3</w:t>
      </w:r>
    </w:p>
    <w:p w:rsidR="009F0892" w:rsidRDefault="007F5FD3">
      <w:pPr>
        <w:widowControl/>
        <w:spacing w:after="100" w:afterAutospacing="1" w:line="400" w:lineRule="exact"/>
        <w:ind w:firstLineChars="200"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中国新闻奖新闻摄影参评作品推荐表</w:t>
      </w:r>
    </w:p>
    <w:p w:rsidR="009F0892" w:rsidRDefault="009F0892">
      <w:pPr>
        <w:widowControl/>
        <w:jc w:val="left"/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746"/>
        <w:gridCol w:w="220"/>
        <w:gridCol w:w="567"/>
        <w:gridCol w:w="994"/>
        <w:gridCol w:w="423"/>
        <w:gridCol w:w="851"/>
        <w:gridCol w:w="852"/>
        <w:gridCol w:w="159"/>
        <w:gridCol w:w="1371"/>
        <w:gridCol w:w="453"/>
        <w:gridCol w:w="142"/>
        <w:gridCol w:w="737"/>
        <w:gridCol w:w="1788"/>
      </w:tblGrid>
      <w:tr w:rsidR="009F0892">
        <w:trPr>
          <w:cantSplit/>
          <w:trHeight w:val="761"/>
          <w:jc w:val="center"/>
        </w:trPr>
        <w:tc>
          <w:tcPr>
            <w:tcW w:w="1538" w:type="dxa"/>
            <w:gridSpan w:val="2"/>
            <w:vAlign w:val="center"/>
          </w:tcPr>
          <w:p w:rsidR="009F0892" w:rsidRDefault="007F5FD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4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  <w:lang w:eastAsia="zh-Hans"/>
              </w:rPr>
              <w:t>香港故宫文化博物馆</w:t>
            </w:r>
          </w:p>
          <w:p w:rsidR="009F0892" w:rsidRDefault="007F5FD3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  <w:lang w:eastAsia="zh-Hans"/>
              </w:rPr>
              <w:t>向公众开放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新闻摄影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  <w:lang w:eastAsia="zh-Hans"/>
              </w:rPr>
              <w:t>单幅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类</w:t>
            </w:r>
          </w:p>
        </w:tc>
      </w:tr>
      <w:tr w:rsidR="009F0892">
        <w:trPr>
          <w:cantSplit/>
          <w:trHeight w:val="715"/>
          <w:jc w:val="center"/>
        </w:trPr>
        <w:tc>
          <w:tcPr>
            <w:tcW w:w="1538" w:type="dxa"/>
            <w:gridSpan w:val="2"/>
            <w:vAlign w:val="center"/>
          </w:tcPr>
          <w:p w:rsidR="009F0892" w:rsidRDefault="007F5FD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作者</w:t>
            </w:r>
          </w:p>
        </w:tc>
        <w:tc>
          <w:tcPr>
            <w:tcW w:w="4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邹红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编辑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耿菲菲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武晓慧</w:t>
            </w:r>
          </w:p>
        </w:tc>
      </w:tr>
      <w:tr w:rsidR="009F0892">
        <w:trPr>
          <w:cantSplit/>
          <w:trHeight w:hRule="exact" w:val="729"/>
          <w:jc w:val="center"/>
        </w:trPr>
        <w:tc>
          <w:tcPr>
            <w:tcW w:w="1538" w:type="dxa"/>
            <w:gridSpan w:val="2"/>
            <w:vAlign w:val="center"/>
          </w:tcPr>
          <w:p w:rsidR="009F0892" w:rsidRDefault="007F5FD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4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中国日报社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刊播单位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ED27D5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中国日报社</w:t>
            </w:r>
            <w:bookmarkStart w:id="0" w:name="_GoBack"/>
            <w:bookmarkEnd w:id="0"/>
          </w:p>
        </w:tc>
      </w:tr>
      <w:tr w:rsidR="009F0892">
        <w:trPr>
          <w:cantSplit/>
          <w:trHeight w:val="818"/>
          <w:jc w:val="center"/>
        </w:trPr>
        <w:tc>
          <w:tcPr>
            <w:tcW w:w="1538" w:type="dxa"/>
            <w:gridSpan w:val="2"/>
            <w:vAlign w:val="center"/>
          </w:tcPr>
          <w:p w:rsidR="009F0892" w:rsidRDefault="007F5FD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  <w:p w:rsidR="009F0892" w:rsidRDefault="007F5FD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名称及版次</w:t>
            </w: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)</w:t>
            </w:r>
          </w:p>
        </w:tc>
        <w:tc>
          <w:tcPr>
            <w:tcW w:w="4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ED27D5" w:rsidP="00ED27D5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中国日报网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202</w:t>
            </w:r>
            <w:r>
              <w:rPr>
                <w:rFonts w:ascii="仿宋" w:eastAsia="仿宋" w:hAnsi="仿宋"/>
                <w:color w:val="000000"/>
                <w:sz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8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8"/>
              </w:rPr>
              <w:t>4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日</w:t>
            </w:r>
          </w:p>
        </w:tc>
      </w:tr>
      <w:tr w:rsidR="009F0892">
        <w:trPr>
          <w:cantSplit/>
          <w:trHeight w:val="844"/>
          <w:jc w:val="center"/>
        </w:trPr>
        <w:tc>
          <w:tcPr>
            <w:tcW w:w="1538" w:type="dxa"/>
            <w:gridSpan w:val="2"/>
            <w:vAlign w:val="center"/>
          </w:tcPr>
          <w:p w:rsidR="009F0892" w:rsidRDefault="007F5FD3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</w:t>
            </w:r>
          </w:p>
          <w:p w:rsidR="009F0892" w:rsidRDefault="007F5FD3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作品网址</w:t>
            </w:r>
          </w:p>
        </w:tc>
        <w:tc>
          <w:tcPr>
            <w:tcW w:w="85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https://cn.chinadaily.com.cn/a/202207/04/WS62c27bc7a3101c3ee7addaca.html</w:t>
            </w:r>
          </w:p>
        </w:tc>
      </w:tr>
      <w:tr w:rsidR="009F0892">
        <w:trPr>
          <w:cantSplit/>
          <w:trHeight w:val="742"/>
          <w:jc w:val="center"/>
        </w:trPr>
        <w:tc>
          <w:tcPr>
            <w:tcW w:w="3319" w:type="dxa"/>
            <w:gridSpan w:val="5"/>
            <w:tcBorders>
              <w:right w:val="single" w:sz="4" w:space="0" w:color="auto"/>
            </w:tcBorders>
            <w:vAlign w:val="center"/>
          </w:tcPr>
          <w:p w:rsidR="009F0892" w:rsidRDefault="007F5FD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所配合的文字报道的标题</w:t>
            </w:r>
          </w:p>
        </w:tc>
        <w:tc>
          <w:tcPr>
            <w:tcW w:w="6776" w:type="dxa"/>
            <w:gridSpan w:val="9"/>
            <w:tcBorders>
              <w:right w:val="single" w:sz="4" w:space="0" w:color="auto"/>
            </w:tcBorders>
            <w:vAlign w:val="center"/>
          </w:tcPr>
          <w:p w:rsidR="009F0892" w:rsidRDefault="009F0892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9F0892">
        <w:trPr>
          <w:cantSplit/>
          <w:trHeight w:hRule="exact" w:val="2058"/>
          <w:jc w:val="center"/>
        </w:trPr>
        <w:tc>
          <w:tcPr>
            <w:tcW w:w="792" w:type="dxa"/>
            <w:vAlign w:val="center"/>
          </w:tcPr>
          <w:p w:rsidR="009F0892" w:rsidRDefault="007F5FD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︵</w:t>
            </w:r>
          </w:p>
          <w:p w:rsidR="009F0892" w:rsidRDefault="007F5FD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作采</w:t>
            </w:r>
          </w:p>
          <w:p w:rsidR="009F0892" w:rsidRDefault="007F5FD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品编</w:t>
            </w:r>
          </w:p>
          <w:p w:rsidR="009F0892" w:rsidRDefault="007F5FD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简过</w:t>
            </w:r>
          </w:p>
          <w:p w:rsidR="009F0892" w:rsidRDefault="007F5FD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介程</w:t>
            </w:r>
          </w:p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︶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420" w:lineRule="exact"/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222222"/>
                <w:szCs w:val="21"/>
              </w:rPr>
              <w:t>2022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年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7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月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日，香港故宫文化博物馆正式对公众开放参观，展出从故宫博物院藏品中精选出来的逾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900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件珍贵文物，其中包括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166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件国家一级文物，为观众讲述中国的悠久历史和灿烂文化。据悉，截至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7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月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日，香港故宫文化博物馆开幕展前四周的约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14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万张门票，已售出约八成半，当中包括超过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37000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张特别展览门票，占可供出售特别展览门票的九成半。另外，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7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月份所有星期三免费参观时段均已预约满额，涉及超过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11000</w:t>
            </w:r>
            <w:r>
              <w:rPr>
                <w:rFonts w:ascii="仿宋" w:eastAsia="仿宋" w:hAnsi="仿宋" w:cs="仿宋" w:hint="eastAsia"/>
                <w:color w:val="222222"/>
                <w:szCs w:val="21"/>
              </w:rPr>
              <w:t>张免费门票。</w:t>
            </w:r>
          </w:p>
        </w:tc>
      </w:tr>
      <w:tr w:rsidR="009F0892">
        <w:trPr>
          <w:cantSplit/>
          <w:trHeight w:hRule="exact" w:val="1568"/>
          <w:jc w:val="center"/>
        </w:trPr>
        <w:tc>
          <w:tcPr>
            <w:tcW w:w="792" w:type="dxa"/>
            <w:vAlign w:val="center"/>
          </w:tcPr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社</w:t>
            </w:r>
          </w:p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会</w:t>
            </w:r>
          </w:p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效</w:t>
            </w:r>
          </w:p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果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该作品在中国日报网首发，向全球受众展现了</w:t>
            </w:r>
            <w:r>
              <w:rPr>
                <w:rFonts w:ascii="仿宋" w:eastAsia="仿宋" w:hAnsi="仿宋" w:hint="eastAsia"/>
                <w:color w:val="000000"/>
                <w:szCs w:val="21"/>
                <w:lang w:eastAsia="zh-Hans"/>
              </w:rPr>
              <w:t>香港故宫文化博物馆正式对外开放这一大文化盛事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，受到了海内外读者的广泛关注，社会反响良好。</w:t>
            </w:r>
          </w:p>
        </w:tc>
      </w:tr>
      <w:tr w:rsidR="009F0892">
        <w:trPr>
          <w:cantSplit/>
          <w:trHeight w:hRule="exact" w:val="2394"/>
          <w:jc w:val="center"/>
        </w:trPr>
        <w:tc>
          <w:tcPr>
            <w:tcW w:w="792" w:type="dxa"/>
            <w:vAlign w:val="center"/>
          </w:tcPr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</w:t>
            </w:r>
          </w:p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荐</w:t>
            </w:r>
          </w:p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理</w:t>
            </w:r>
          </w:p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由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ind w:firstLineChars="200" w:firstLine="420"/>
              <w:jc w:val="left"/>
              <w:rPr>
                <w:rFonts w:ascii="仿宋" w:eastAsia="仿宋" w:hAnsi="仿宋" w:cs="仿宋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该作品视角独特、构图新颖，利用</w:t>
            </w:r>
            <w:r>
              <w:rPr>
                <w:rFonts w:ascii="仿宋" w:eastAsia="仿宋" w:hAnsi="仿宋" w:cs="仿宋" w:hint="eastAsia"/>
                <w:color w:val="333333"/>
                <w:kern w:val="0"/>
                <w:szCs w:val="21"/>
                <w:shd w:val="clear" w:color="auto" w:fill="FFFFFF"/>
              </w:rPr>
              <w:t>“朱扉金钉”的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大门</w:t>
            </w:r>
            <w:r>
              <w:rPr>
                <w:rFonts w:ascii="仿宋" w:eastAsia="仿宋" w:hAnsi="仿宋" w:cs="仿宋" w:hint="eastAsia"/>
                <w:color w:val="333333"/>
                <w:kern w:val="0"/>
                <w:szCs w:val="21"/>
                <w:shd w:val="clear" w:color="auto" w:fill="FFFFFF"/>
              </w:rPr>
              <w:t>与鳞次节比的高楼，产生了古今中外的强烈对比，也突出了香港中西方文化交融的特质。一扇开启的朱漆大门，是中国自信、开放、包容的真实写照，也是香港回归祖国</w:t>
            </w:r>
            <w:r>
              <w:rPr>
                <w:rFonts w:ascii="仿宋" w:eastAsia="仿宋" w:hAnsi="仿宋" w:cs="仿宋" w:hint="eastAsia"/>
                <w:color w:val="333333"/>
                <w:kern w:val="0"/>
                <w:szCs w:val="21"/>
                <w:shd w:val="clear" w:color="auto" w:fill="FFFFFF"/>
              </w:rPr>
              <w:t>25</w:t>
            </w:r>
            <w:r>
              <w:rPr>
                <w:rFonts w:ascii="仿宋" w:eastAsia="仿宋" w:hAnsi="仿宋" w:cs="仿宋" w:hint="eastAsia"/>
                <w:color w:val="333333"/>
                <w:kern w:val="0"/>
                <w:szCs w:val="21"/>
                <w:shd w:val="clear" w:color="auto" w:fill="FFFFFF"/>
              </w:rPr>
              <w:t>周年</w:t>
            </w:r>
            <w:r>
              <w:rPr>
                <w:rFonts w:ascii="仿宋" w:eastAsia="仿宋" w:hAnsi="仿宋" w:cs="仿宋" w:hint="eastAsia"/>
                <w:kern w:val="0"/>
                <w:szCs w:val="21"/>
                <w:shd w:val="clear" w:color="auto" w:fill="FFFFFF"/>
              </w:rPr>
              <w:t>之后，立</w:t>
            </w:r>
            <w:r>
              <w:rPr>
                <w:rFonts w:ascii="仿宋" w:eastAsia="仿宋" w:hAnsi="仿宋" w:cs="仿宋" w:hint="eastAsia"/>
                <w:color w:val="333333"/>
                <w:kern w:val="0"/>
                <w:szCs w:val="21"/>
                <w:shd w:val="clear" w:color="auto" w:fill="FFFFFF"/>
              </w:rPr>
              <w:t>足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新起点</w:t>
            </w:r>
            <w:r>
              <w:rPr>
                <w:rFonts w:ascii="仿宋" w:eastAsia="仿宋" w:hAnsi="仿宋" w:cs="仿宋" w:hint="eastAsia"/>
                <w:kern w:val="0"/>
                <w:szCs w:val="21"/>
                <w:shd w:val="clear" w:color="auto" w:fill="FFFFFF"/>
              </w:rPr>
              <w:t>、奋进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新征程</w:t>
            </w:r>
            <w:r>
              <w:rPr>
                <w:rFonts w:ascii="仿宋" w:eastAsia="仿宋" w:hAnsi="仿宋" w:cs="仿宋" w:hint="eastAsia"/>
                <w:kern w:val="0"/>
                <w:szCs w:val="21"/>
                <w:shd w:val="clear" w:color="auto" w:fill="FFFFFF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谱写</w:t>
            </w:r>
            <w:r>
              <w:rPr>
                <w:rFonts w:ascii="仿宋" w:eastAsia="仿宋" w:hAnsi="仿宋" w:cs="仿宋" w:hint="eastAsia"/>
                <w:color w:val="333333"/>
                <w:kern w:val="0"/>
                <w:szCs w:val="21"/>
                <w:shd w:val="clear" w:color="auto" w:fill="FFFFFF"/>
              </w:rPr>
              <w:t>新篇章的开始。</w:t>
            </w:r>
          </w:p>
          <w:p w:rsidR="009F0892" w:rsidRDefault="007F5FD3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9F0892" w:rsidRDefault="007F5FD3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9F0892" w:rsidRDefault="007F5FD3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</w:tc>
      </w:tr>
      <w:tr w:rsidR="009F0892">
        <w:trPr>
          <w:cantSplit/>
          <w:trHeight w:hRule="exact" w:val="1853"/>
          <w:jc w:val="center"/>
        </w:trPr>
        <w:tc>
          <w:tcPr>
            <w:tcW w:w="792" w:type="dxa"/>
            <w:vAlign w:val="center"/>
          </w:tcPr>
          <w:p w:rsidR="009F0892" w:rsidRDefault="007F5FD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初</w:t>
            </w:r>
          </w:p>
          <w:p w:rsidR="009F0892" w:rsidRDefault="007F5FD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9F0892" w:rsidRDefault="007F5FD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9F0892" w:rsidRDefault="007F5FD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语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892" w:rsidRDefault="009F0892">
            <w:pPr>
              <w:spacing w:line="360" w:lineRule="exact"/>
              <w:ind w:firstLineChars="1400" w:firstLine="294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  <w:p w:rsidR="009F0892" w:rsidRDefault="009F0892">
            <w:pPr>
              <w:spacing w:line="360" w:lineRule="exact"/>
              <w:ind w:firstLineChars="1400" w:firstLine="3864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9F0892" w:rsidRDefault="007F5FD3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9F0892" w:rsidRDefault="007F5FD3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9F0892" w:rsidRDefault="007F5FD3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  <w:p w:rsidR="009F0892" w:rsidRDefault="007F5FD3">
            <w:pPr>
              <w:widowControl/>
              <w:spacing w:line="360" w:lineRule="exact"/>
              <w:ind w:firstLineChars="1950" w:firstLine="546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0"/>
              </w:rPr>
              <w:t xml:space="preserve">                                    </w:t>
            </w:r>
          </w:p>
        </w:tc>
      </w:tr>
      <w:tr w:rsidR="009F089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lastRenderedPageBreak/>
              <w:t>联系人</w:t>
            </w:r>
          </w:p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（作者）</w:t>
            </w:r>
          </w:p>
        </w:tc>
        <w:tc>
          <w:tcPr>
            <w:tcW w:w="2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  <w:lang w:eastAsia="zh-Hans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  <w:lang w:eastAsia="zh-Hans"/>
              </w:rPr>
              <w:t>邹红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13910118077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64918636</w:t>
            </w:r>
          </w:p>
        </w:tc>
      </w:tr>
      <w:tr w:rsidR="009F089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4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zouhong77@126.com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100027</w:t>
            </w:r>
          </w:p>
        </w:tc>
      </w:tr>
      <w:tr w:rsidR="009F089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85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  <w:lang w:eastAsia="zh-Hans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  <w:lang w:eastAsia="zh-Hans"/>
              </w:rPr>
              <w:t>北京市朝阳区惠新东街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  <w:lang w:eastAsia="zh-Hans"/>
              </w:rPr>
              <w:t>15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  <w:lang w:eastAsia="zh-Hans"/>
              </w:rPr>
              <w:t>号</w:t>
            </w:r>
          </w:p>
        </w:tc>
      </w:tr>
      <w:tr w:rsidR="009F089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8"/>
                <w:szCs w:val="28"/>
              </w:rPr>
              <w:t>以下仅供自荐作品填写</w:t>
            </w:r>
          </w:p>
        </w:tc>
      </w:tr>
      <w:tr w:rsidR="009F089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获奖项名称等级</w:t>
            </w:r>
          </w:p>
        </w:tc>
        <w:tc>
          <w:tcPr>
            <w:tcW w:w="7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9F0892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9F089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9F089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9F089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9F0892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9F089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9F089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9F089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7F5FD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92" w:rsidRDefault="009F0892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9F089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0892" w:rsidRDefault="007F5FD3">
            <w:pPr>
              <w:spacing w:line="500" w:lineRule="exact"/>
              <w:jc w:val="left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hyperlink r:id="rId7" w:history="1">
              <w:r>
                <w:rPr>
                  <w:rFonts w:ascii="楷体" w:eastAsia="楷体" w:hAnsi="楷体" w:hint="eastAsia"/>
                  <w:color w:val="000000"/>
                  <w:sz w:val="28"/>
                </w:rPr>
                <w:t>www.zgjx</w:t>
              </w:r>
            </w:hyperlink>
            <w:r>
              <w:rPr>
                <w:rFonts w:ascii="楷体" w:eastAsia="楷体" w:hAnsi="楷体" w:hint="eastAsia"/>
                <w:color w:val="000000"/>
                <w:sz w:val="28"/>
              </w:rPr>
              <w:t>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  <w:p w:rsidR="009F0892" w:rsidRDefault="009F0892">
            <w:pPr>
              <w:widowControl/>
              <w:jc w:val="left"/>
              <w:rPr>
                <w:color w:val="000000"/>
              </w:rPr>
            </w:pPr>
          </w:p>
          <w:p w:rsidR="009F0892" w:rsidRDefault="009F0892">
            <w:pPr>
              <w:widowControl/>
              <w:jc w:val="left"/>
              <w:rPr>
                <w:color w:val="000000"/>
              </w:rPr>
            </w:pPr>
          </w:p>
          <w:p w:rsidR="009F0892" w:rsidRDefault="009F0892">
            <w:pPr>
              <w:widowControl/>
              <w:jc w:val="left"/>
              <w:rPr>
                <w:color w:val="000000"/>
              </w:rPr>
            </w:pPr>
          </w:p>
          <w:p w:rsidR="009F0892" w:rsidRDefault="009F0892">
            <w:pPr>
              <w:widowControl/>
              <w:jc w:val="left"/>
              <w:rPr>
                <w:color w:val="000000"/>
              </w:rPr>
            </w:pPr>
          </w:p>
          <w:p w:rsidR="009F0892" w:rsidRDefault="009F0892">
            <w:pPr>
              <w:widowControl/>
              <w:jc w:val="left"/>
              <w:rPr>
                <w:color w:val="000000"/>
              </w:rPr>
            </w:pPr>
          </w:p>
          <w:p w:rsidR="009F0892" w:rsidRDefault="009F0892">
            <w:pPr>
              <w:widowControl/>
              <w:jc w:val="left"/>
              <w:rPr>
                <w:color w:val="000000"/>
              </w:rPr>
            </w:pPr>
          </w:p>
          <w:p w:rsidR="009F0892" w:rsidRDefault="009F0892">
            <w:pPr>
              <w:widowControl/>
              <w:jc w:val="left"/>
              <w:rPr>
                <w:color w:val="000000"/>
              </w:rPr>
            </w:pPr>
          </w:p>
          <w:p w:rsidR="009F0892" w:rsidRDefault="009F0892">
            <w:pPr>
              <w:widowControl/>
              <w:jc w:val="left"/>
              <w:rPr>
                <w:color w:val="000000"/>
              </w:rPr>
            </w:pPr>
          </w:p>
          <w:p w:rsidR="009F0892" w:rsidRDefault="009F0892">
            <w:pPr>
              <w:widowControl/>
              <w:jc w:val="left"/>
              <w:rPr>
                <w:color w:val="000000"/>
              </w:rPr>
            </w:pPr>
          </w:p>
        </w:tc>
      </w:tr>
    </w:tbl>
    <w:p w:rsidR="009F0892" w:rsidRDefault="009F0892"/>
    <w:sectPr w:rsidR="009F0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FD3" w:rsidRDefault="007F5FD3" w:rsidP="00ED27D5">
      <w:r>
        <w:separator/>
      </w:r>
    </w:p>
  </w:endnote>
  <w:endnote w:type="continuationSeparator" w:id="0">
    <w:p w:rsidR="007F5FD3" w:rsidRDefault="007F5FD3" w:rsidP="00ED2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FD3" w:rsidRDefault="007F5FD3" w:rsidP="00ED27D5">
      <w:r>
        <w:separator/>
      </w:r>
    </w:p>
  </w:footnote>
  <w:footnote w:type="continuationSeparator" w:id="0">
    <w:p w:rsidR="007F5FD3" w:rsidRDefault="007F5FD3" w:rsidP="00ED2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TJhNGQ4MmEyYWY2MDYxOTdmOWNjMTE0Y2Y2YzgifQ=="/>
  </w:docVars>
  <w:rsids>
    <w:rsidRoot w:val="12966477"/>
    <w:rsid w:val="EF058E3B"/>
    <w:rsid w:val="FAFF0912"/>
    <w:rsid w:val="FDEBC78C"/>
    <w:rsid w:val="FDED9FBF"/>
    <w:rsid w:val="FFB5529D"/>
    <w:rsid w:val="003240D4"/>
    <w:rsid w:val="004447E6"/>
    <w:rsid w:val="007F5FD3"/>
    <w:rsid w:val="009F0892"/>
    <w:rsid w:val="00ED27D5"/>
    <w:rsid w:val="04264790"/>
    <w:rsid w:val="12966477"/>
    <w:rsid w:val="3F7F8461"/>
    <w:rsid w:val="6BF9C897"/>
    <w:rsid w:val="7FA0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78A10C-30CC-4697-9C91-D092D32B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Char"/>
    <w:rsid w:val="00ED2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D27D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ED2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D27D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gj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929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钮祜禄•小米粒</dc:creator>
  <cp:lastModifiedBy>泽冰 陈</cp:lastModifiedBy>
  <cp:revision>4</cp:revision>
  <dcterms:created xsi:type="dcterms:W3CDTF">2023-03-31T19:00:00Z</dcterms:created>
  <dcterms:modified xsi:type="dcterms:W3CDTF">2023-04-18T02:59:00Z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64D23897D1A486C19C582F642E06D3CF</vt:lpwstr>
  </property>
</Properties>
</file>