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1C2" w:rsidRDefault="00D164B2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3</w:t>
      </w:r>
    </w:p>
    <w:p w:rsidR="006E51C2" w:rsidRDefault="00D164B2">
      <w:pPr>
        <w:widowControl/>
        <w:spacing w:after="100" w:afterAutospacing="1" w:line="400" w:lineRule="exact"/>
        <w:ind w:firstLineChars="200"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中国新闻奖新闻摄影参评作品推荐表</w:t>
      </w:r>
    </w:p>
    <w:p w:rsidR="006E51C2" w:rsidRDefault="006E51C2">
      <w:pPr>
        <w:widowControl/>
        <w:jc w:val="left"/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670"/>
        <w:gridCol w:w="9"/>
        <w:gridCol w:w="287"/>
        <w:gridCol w:w="567"/>
        <w:gridCol w:w="994"/>
        <w:gridCol w:w="423"/>
        <w:gridCol w:w="851"/>
        <w:gridCol w:w="852"/>
        <w:gridCol w:w="1274"/>
        <w:gridCol w:w="709"/>
        <w:gridCol w:w="142"/>
        <w:gridCol w:w="737"/>
        <w:gridCol w:w="1788"/>
      </w:tblGrid>
      <w:tr w:rsidR="006E51C2">
        <w:trPr>
          <w:cantSplit/>
          <w:trHeight w:val="761"/>
          <w:jc w:val="center"/>
        </w:trPr>
        <w:tc>
          <w:tcPr>
            <w:tcW w:w="1462" w:type="dxa"/>
            <w:gridSpan w:val="2"/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标题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  <w:lang w:eastAsia="zh-Hans"/>
              </w:rPr>
              <w:t>李家超就职后首次会见传媒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新闻摄影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  <w:lang w:eastAsia="zh-Hans"/>
              </w:rPr>
              <w:t>单幅</w:t>
            </w:r>
            <w:r>
              <w:rPr>
                <w:rFonts w:ascii="仿宋" w:eastAsia="仿宋" w:hAnsi="仿宋" w:hint="eastAsia"/>
                <w:color w:val="000000"/>
                <w:sz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类</w:t>
            </w:r>
          </w:p>
        </w:tc>
      </w:tr>
      <w:tr w:rsidR="006E51C2">
        <w:trPr>
          <w:cantSplit/>
          <w:trHeight w:val="715"/>
          <w:jc w:val="center"/>
        </w:trPr>
        <w:tc>
          <w:tcPr>
            <w:tcW w:w="1462" w:type="dxa"/>
            <w:gridSpan w:val="2"/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作者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邹红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编辑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耿菲菲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、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武晓慧</w:t>
            </w:r>
          </w:p>
        </w:tc>
      </w:tr>
      <w:tr w:rsidR="006E51C2">
        <w:trPr>
          <w:cantSplit/>
          <w:trHeight w:hRule="exact" w:val="729"/>
          <w:jc w:val="center"/>
        </w:trPr>
        <w:tc>
          <w:tcPr>
            <w:tcW w:w="1462" w:type="dxa"/>
            <w:gridSpan w:val="2"/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刊播单位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976A6E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中国日报社</w:t>
            </w:r>
          </w:p>
        </w:tc>
      </w:tr>
      <w:tr w:rsidR="006E51C2">
        <w:trPr>
          <w:cantSplit/>
          <w:trHeight w:val="818"/>
          <w:jc w:val="center"/>
        </w:trPr>
        <w:tc>
          <w:tcPr>
            <w:tcW w:w="1462" w:type="dxa"/>
            <w:gridSpan w:val="2"/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pacing w:val="-6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(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名称及版次</w:t>
            </w:r>
            <w:r>
              <w:rPr>
                <w:rFonts w:ascii="华文中宋" w:eastAsia="华文中宋" w:hAnsi="华文中宋" w:hint="eastAsia"/>
                <w:color w:val="000000"/>
                <w:spacing w:val="-6"/>
                <w:sz w:val="24"/>
              </w:rPr>
              <w:t>)</w:t>
            </w:r>
          </w:p>
        </w:tc>
        <w:tc>
          <w:tcPr>
            <w:tcW w:w="3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976A6E" w:rsidP="00976A6E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中国日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color w:val="000000"/>
                <w:sz w:val="28"/>
                <w:lang w:eastAsia="zh-Hans"/>
              </w:rPr>
              <w:t>报网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jc w:val="center"/>
              <w:rPr>
                <w:rFonts w:ascii="仿宋" w:eastAsia="仿宋" w:hAnsi="仿宋"/>
                <w:color w:val="00000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8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</w:rPr>
              <w:t>日</w:t>
            </w:r>
          </w:p>
        </w:tc>
      </w:tr>
      <w:tr w:rsidR="006E51C2">
        <w:trPr>
          <w:cantSplit/>
          <w:trHeight w:val="844"/>
          <w:jc w:val="center"/>
        </w:trPr>
        <w:tc>
          <w:tcPr>
            <w:tcW w:w="1462" w:type="dxa"/>
            <w:gridSpan w:val="2"/>
            <w:vAlign w:val="center"/>
          </w:tcPr>
          <w:p w:rsidR="006E51C2" w:rsidRDefault="00D164B2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w w:val="95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新媒体</w:t>
            </w:r>
          </w:p>
          <w:p w:rsidR="006E51C2" w:rsidRDefault="00D164B2">
            <w:pPr>
              <w:widowControl/>
              <w:snapToGrid w:val="0"/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4"/>
              </w:rPr>
            </w:pPr>
            <w:r>
              <w:rPr>
                <w:rFonts w:ascii="华文中宋" w:eastAsia="华文中宋" w:hAnsi="华文中宋" w:hint="eastAsia"/>
                <w:color w:val="000000"/>
                <w:w w:val="95"/>
                <w:sz w:val="28"/>
                <w:szCs w:val="28"/>
              </w:rPr>
              <w:t>作品网址</w:t>
            </w:r>
          </w:p>
        </w:tc>
        <w:tc>
          <w:tcPr>
            <w:tcW w:w="8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jc w:val="left"/>
              <w:rPr>
                <w:rFonts w:ascii="仿宋" w:eastAsia="仿宋" w:hAnsi="仿宋"/>
                <w:sz w:val="20"/>
                <w:szCs w:val="20"/>
              </w:rPr>
            </w:pPr>
            <w:hyperlink r:id="rId7" w:history="1">
              <w:r>
                <w:rPr>
                  <w:rFonts w:ascii="仿宋" w:eastAsia="仿宋" w:hAnsi="仿宋"/>
                  <w:sz w:val="20"/>
                  <w:szCs w:val="20"/>
                </w:rPr>
                <w:t>https://cn.chinadaily.com.cn/a/202207/02/WS62bfda3da3101c3ee7add867.html</w:t>
              </w:r>
            </w:hyperlink>
          </w:p>
          <w:p w:rsidR="006E51C2" w:rsidRDefault="00D164B2">
            <w:pPr>
              <w:jc w:val="lef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" w:eastAsia="仿宋" w:hAnsi="仿宋"/>
                <w:sz w:val="20"/>
                <w:szCs w:val="20"/>
              </w:rPr>
              <w:t>https://www.chinadaily.com.cn/a/202207/02/WS62bfdd60a310fd2b29e69f69_2.html</w:t>
            </w:r>
          </w:p>
        </w:tc>
      </w:tr>
      <w:tr w:rsidR="006E51C2">
        <w:trPr>
          <w:cantSplit/>
          <w:trHeight w:val="742"/>
          <w:jc w:val="center"/>
        </w:trPr>
        <w:tc>
          <w:tcPr>
            <w:tcW w:w="3319" w:type="dxa"/>
            <w:gridSpan w:val="6"/>
            <w:tcBorders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snapToGrid w:val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所配合的文字报道的标题</w:t>
            </w:r>
          </w:p>
        </w:tc>
        <w:tc>
          <w:tcPr>
            <w:tcW w:w="6776" w:type="dxa"/>
            <w:gridSpan w:val="8"/>
            <w:tcBorders>
              <w:right w:val="single" w:sz="4" w:space="0" w:color="auto"/>
            </w:tcBorders>
            <w:vAlign w:val="center"/>
          </w:tcPr>
          <w:p w:rsidR="006E51C2" w:rsidRDefault="006E51C2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E51C2">
        <w:trPr>
          <w:cantSplit/>
          <w:trHeight w:hRule="exact" w:val="1751"/>
          <w:jc w:val="center"/>
        </w:trPr>
        <w:tc>
          <w:tcPr>
            <w:tcW w:w="792" w:type="dxa"/>
            <w:vAlign w:val="center"/>
          </w:tcPr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>︵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作采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品编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简过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介程</w:t>
            </w:r>
          </w:p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0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︶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widowControl/>
              <w:ind w:firstLineChars="200" w:firstLine="42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2022</w:t>
            </w: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7</w:t>
            </w: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color w:val="222222"/>
                <w:kern w:val="0"/>
                <w:szCs w:val="21"/>
                <w:shd w:val="clear" w:color="auto" w:fill="FFFFFF"/>
                <w:lang w:bidi="ar"/>
              </w:rPr>
              <w:t>日，在高铁西九龙站内，香港特别行政区第六任行政长官李家超于就职后首次会见传媒。</w:t>
            </w:r>
          </w:p>
          <w:p w:rsidR="006E51C2" w:rsidRDefault="006E51C2">
            <w:pPr>
              <w:spacing w:line="42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E51C2">
        <w:trPr>
          <w:cantSplit/>
          <w:trHeight w:hRule="exact" w:val="1642"/>
          <w:jc w:val="center"/>
        </w:trPr>
        <w:tc>
          <w:tcPr>
            <w:tcW w:w="792" w:type="dxa"/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社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会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效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果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40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该作品分别在中国日报中英文网站刊发，覆盖海内外受众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3750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万人次。通过展现</w:t>
            </w:r>
            <w:r>
              <w:rPr>
                <w:rFonts w:ascii="仿宋" w:eastAsia="仿宋" w:hAnsi="仿宋"/>
                <w:color w:val="000000"/>
                <w:szCs w:val="21"/>
              </w:rPr>
              <w:t>香港特别行政区第六任行政长官李家超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阔步走入会场的一幕，以生动的影像语言，向海内外受众展现出</w:t>
            </w:r>
            <w:r>
              <w:rPr>
                <w:rFonts w:ascii="仿宋" w:eastAsia="仿宋" w:hAnsi="仿宋"/>
                <w:color w:val="000000"/>
                <w:szCs w:val="21"/>
              </w:rPr>
              <w:t>新一届特区政府全力以赴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、不负重托的勇毅担当，</w:t>
            </w:r>
            <w:r>
              <w:rPr>
                <w:rFonts w:ascii="仿宋" w:eastAsia="仿宋" w:hAnsi="仿宋"/>
                <w:color w:val="000000"/>
                <w:szCs w:val="21"/>
              </w:rPr>
              <w:t>续写</w:t>
            </w:r>
            <w:r>
              <w:rPr>
                <w:rFonts w:ascii="仿宋" w:eastAsia="仿宋" w:hAnsi="仿宋"/>
                <w:color w:val="000000"/>
                <w:szCs w:val="21"/>
              </w:rPr>
              <w:t>“</w:t>
            </w:r>
            <w:r>
              <w:rPr>
                <w:rFonts w:ascii="仿宋" w:eastAsia="仿宋" w:hAnsi="仿宋"/>
                <w:color w:val="000000"/>
                <w:szCs w:val="21"/>
              </w:rPr>
              <w:t>一国两制</w:t>
            </w:r>
            <w:r>
              <w:rPr>
                <w:rFonts w:ascii="仿宋" w:eastAsia="仿宋" w:hAnsi="仿宋"/>
                <w:color w:val="000000"/>
                <w:szCs w:val="21"/>
              </w:rPr>
              <w:t>”</w:t>
            </w:r>
            <w:r>
              <w:rPr>
                <w:rFonts w:ascii="仿宋" w:eastAsia="仿宋" w:hAnsi="仿宋"/>
                <w:color w:val="000000"/>
                <w:szCs w:val="21"/>
              </w:rPr>
              <w:t>成功实践新篇章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的决心信心，以及</w:t>
            </w:r>
            <w:r>
              <w:rPr>
                <w:rFonts w:ascii="仿宋" w:eastAsia="仿宋" w:hAnsi="仿宋"/>
                <w:color w:val="000000"/>
                <w:szCs w:val="21"/>
              </w:rPr>
              <w:t>香港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美好的未来愿景</w:t>
            </w:r>
            <w:r>
              <w:rPr>
                <w:rFonts w:ascii="仿宋" w:eastAsia="仿宋" w:hAnsi="仿宋"/>
                <w:color w:val="000000"/>
                <w:szCs w:val="21"/>
              </w:rPr>
              <w:t>。</w:t>
            </w:r>
          </w:p>
        </w:tc>
      </w:tr>
      <w:tr w:rsidR="006E51C2">
        <w:trPr>
          <w:cantSplit/>
          <w:trHeight w:hRule="exact" w:val="2898"/>
          <w:jc w:val="center"/>
        </w:trPr>
        <w:tc>
          <w:tcPr>
            <w:tcW w:w="792" w:type="dxa"/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荐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理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由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作者另辟蹊径，避免落入拍摄会场只有一人一台一麦的俗套，而是巧妙地捕捉到李家超昂首阔步进入会场的一幕。利用没有到达定点的瞬间给观者留有无尽的想象空间。读者通过分析与想象，参与作品的创作与构建，形成自身的影像阅读体验，增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了作品的互动性。香港回归祖国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25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周年是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2022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的一件大事，该幅作品是大事之中的一幅难得的佳作。同意推荐参评。</w:t>
            </w:r>
          </w:p>
          <w:p w:rsidR="006E51C2" w:rsidRDefault="00D164B2">
            <w:pPr>
              <w:spacing w:line="360" w:lineRule="exact"/>
              <w:ind w:firstLineChars="2100" w:firstLine="5796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6E51C2" w:rsidRDefault="00D164B2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6E51C2" w:rsidRDefault="00D164B2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6E51C2">
        <w:trPr>
          <w:cantSplit/>
          <w:trHeight w:hRule="exact" w:val="1853"/>
          <w:jc w:val="center"/>
        </w:trPr>
        <w:tc>
          <w:tcPr>
            <w:tcW w:w="792" w:type="dxa"/>
            <w:vAlign w:val="center"/>
          </w:tcPr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初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评</w:t>
            </w:r>
          </w:p>
          <w:p w:rsidR="006E51C2" w:rsidRDefault="00D164B2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</w:t>
            </w:r>
          </w:p>
        </w:tc>
        <w:tc>
          <w:tcPr>
            <w:tcW w:w="93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ind w:firstLineChars="200" w:firstLine="420"/>
              <w:jc w:val="left"/>
              <w:rPr>
                <w:rFonts w:ascii="仿宋" w:eastAsia="仿宋" w:hAnsi="仿宋"/>
                <w:color w:val="000000"/>
                <w:szCs w:val="21"/>
              </w:rPr>
            </w:pPr>
          </w:p>
          <w:p w:rsidR="006E51C2" w:rsidRDefault="006E51C2">
            <w:pPr>
              <w:spacing w:line="360" w:lineRule="exact"/>
              <w:ind w:firstLineChars="1400" w:firstLine="3864"/>
              <w:jc w:val="left"/>
              <w:rPr>
                <w:rFonts w:ascii="华文中宋" w:eastAsia="华文中宋" w:hAnsi="华文中宋"/>
                <w:color w:val="000000"/>
                <w:spacing w:val="-2"/>
                <w:sz w:val="28"/>
                <w:szCs w:val="20"/>
              </w:rPr>
            </w:pPr>
          </w:p>
          <w:p w:rsidR="006E51C2" w:rsidRDefault="00D164B2">
            <w:pPr>
              <w:spacing w:line="360" w:lineRule="exact"/>
              <w:ind w:firstLineChars="1700" w:firstLine="4692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pacing w:val="-2"/>
                <w:sz w:val="28"/>
                <w:szCs w:val="20"/>
              </w:rPr>
              <w:t>签名：</w:t>
            </w:r>
          </w:p>
          <w:p w:rsidR="006E51C2" w:rsidRDefault="00D164B2">
            <w:pPr>
              <w:spacing w:line="360" w:lineRule="exact"/>
              <w:ind w:firstLineChars="1950" w:firstLine="5460"/>
              <w:jc w:val="left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（盖单位公章）</w:t>
            </w:r>
          </w:p>
          <w:p w:rsidR="006E51C2" w:rsidRDefault="00D164B2">
            <w:pPr>
              <w:widowControl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2023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日</w:t>
            </w:r>
          </w:p>
          <w:p w:rsidR="006E51C2" w:rsidRDefault="00D164B2">
            <w:pPr>
              <w:widowControl/>
              <w:spacing w:line="360" w:lineRule="exact"/>
              <w:ind w:firstLineChars="1950" w:firstLine="546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0"/>
              </w:rPr>
              <w:t xml:space="preserve">                                    </w:t>
            </w: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（作者）</w:t>
            </w:r>
          </w:p>
        </w:tc>
        <w:tc>
          <w:tcPr>
            <w:tcW w:w="2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邹红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13910118077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64918636</w:t>
            </w: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5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zouhong77@126.com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100027</w:t>
            </w: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86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北京市朝阳区惠新东街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  <w:lang w:eastAsia="zh-Hans"/>
              </w:rPr>
              <w:t>15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  <w:lang w:eastAsia="zh-Hans"/>
              </w:rPr>
              <w:t>号</w:t>
            </w: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8"/>
                <w:szCs w:val="28"/>
              </w:rPr>
              <w:t>以下仅供自荐作品填写</w:t>
            </w: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获奖项名称等级</w:t>
            </w:r>
          </w:p>
        </w:tc>
        <w:tc>
          <w:tcPr>
            <w:tcW w:w="7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  <w:jc w:val="center"/>
        </w:trPr>
        <w:tc>
          <w:tcPr>
            <w:tcW w:w="1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推荐人姓名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单位及职称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D164B2">
            <w:pPr>
              <w:spacing w:line="36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1C2" w:rsidRDefault="006E51C2">
            <w:pPr>
              <w:spacing w:line="360" w:lineRule="exact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</w:p>
        </w:tc>
      </w:tr>
      <w:tr w:rsidR="006E51C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100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1C2" w:rsidRDefault="00D164B2">
            <w:pPr>
              <w:spacing w:line="500" w:lineRule="exact"/>
              <w:jc w:val="left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hyperlink r:id="rId8" w:history="1">
              <w:r>
                <w:rPr>
                  <w:rFonts w:ascii="楷体" w:eastAsia="楷体" w:hAnsi="楷体" w:hint="eastAsia"/>
                  <w:color w:val="000000"/>
                  <w:sz w:val="28"/>
                </w:rPr>
                <w:t>www.zgjx</w:t>
              </w:r>
            </w:hyperlink>
            <w:r>
              <w:rPr>
                <w:rFonts w:ascii="楷体" w:eastAsia="楷体" w:hAnsi="楷体" w:hint="eastAsia"/>
                <w:color w:val="000000"/>
                <w:sz w:val="28"/>
              </w:rPr>
              <w:t>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  <w:p w:rsidR="006E51C2" w:rsidRDefault="006E51C2">
            <w:pPr>
              <w:widowControl/>
              <w:jc w:val="left"/>
              <w:rPr>
                <w:color w:val="000000"/>
              </w:rPr>
            </w:pPr>
          </w:p>
        </w:tc>
      </w:tr>
    </w:tbl>
    <w:p w:rsidR="006E51C2" w:rsidRDefault="006E51C2"/>
    <w:sectPr w:rsidR="006E5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4B2" w:rsidRDefault="00D164B2" w:rsidP="00976A6E">
      <w:r>
        <w:separator/>
      </w:r>
    </w:p>
  </w:endnote>
  <w:endnote w:type="continuationSeparator" w:id="0">
    <w:p w:rsidR="00D164B2" w:rsidRDefault="00D164B2" w:rsidP="0097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4B2" w:rsidRDefault="00D164B2" w:rsidP="00976A6E">
      <w:r>
        <w:separator/>
      </w:r>
    </w:p>
  </w:footnote>
  <w:footnote w:type="continuationSeparator" w:id="0">
    <w:p w:rsidR="00D164B2" w:rsidRDefault="00D164B2" w:rsidP="00976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lMTJhNGQ4MmEyYWY2MDYxOTdmOWNjMTE0Y2Y2YzgifQ=="/>
  </w:docVars>
  <w:rsids>
    <w:rsidRoot w:val="12966477"/>
    <w:rsid w:val="EF058E3B"/>
    <w:rsid w:val="FAFF0912"/>
    <w:rsid w:val="FDEBC78C"/>
    <w:rsid w:val="00693224"/>
    <w:rsid w:val="006E51C2"/>
    <w:rsid w:val="00976A6E"/>
    <w:rsid w:val="00C72471"/>
    <w:rsid w:val="00D164B2"/>
    <w:rsid w:val="12966477"/>
    <w:rsid w:val="17473F4B"/>
    <w:rsid w:val="3F7F8461"/>
    <w:rsid w:val="7728C128"/>
    <w:rsid w:val="7F69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6247D42-2B99-46D2-B85C-FD70EEFF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Char"/>
    <w:rsid w:val="00976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76A6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976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76A6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j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n.chinadaily.com.cn/a/202207/02/WS62bfda3da3101c3ee7add86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1027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钮祜禄•小米粒</dc:creator>
  <cp:lastModifiedBy>泽冰 陈</cp:lastModifiedBy>
  <cp:revision>4</cp:revision>
  <dcterms:created xsi:type="dcterms:W3CDTF">2023-04-01T03:00:00Z</dcterms:created>
  <dcterms:modified xsi:type="dcterms:W3CDTF">2023-04-18T02:57:00Z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30BA78884174B4BEE9572F64DB4446DF</vt:lpwstr>
  </property>
</Properties>
</file>