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5E394" w14:textId="77777777" w:rsidR="00487E1A" w:rsidRDefault="0041141C">
      <w:pPr>
        <w:spacing w:line="560" w:lineRule="exact"/>
        <w:ind w:left="840" w:hanging="840"/>
        <w:jc w:val="left"/>
        <w:rPr>
          <w:rFonts w:ascii="楷体" w:eastAsia="楷体" w:hAnsi="楷体" w:cs="宋体"/>
          <w:b/>
          <w:color w:val="000000"/>
          <w:kern w:val="0"/>
          <w:sz w:val="28"/>
          <w:szCs w:val="28"/>
        </w:rPr>
      </w:pPr>
      <w:r>
        <w:rPr>
          <w:rFonts w:ascii="楷体" w:eastAsia="楷体" w:hAnsi="楷体" w:cs="宋体" w:hint="eastAsia"/>
          <w:b/>
          <w:color w:val="000000"/>
          <w:kern w:val="0"/>
          <w:sz w:val="28"/>
          <w:szCs w:val="28"/>
        </w:rPr>
        <w:t>附件</w:t>
      </w:r>
      <w:r>
        <w:rPr>
          <w:rFonts w:ascii="楷体" w:eastAsia="楷体" w:hAnsi="楷体" w:cs="宋体"/>
          <w:b/>
          <w:color w:val="000000"/>
          <w:kern w:val="0"/>
          <w:sz w:val="28"/>
          <w:szCs w:val="28"/>
        </w:rPr>
        <w:t>3</w:t>
      </w:r>
    </w:p>
    <w:p w14:paraId="281892C3" w14:textId="77777777" w:rsidR="00487E1A" w:rsidRDefault="0041141C">
      <w:pPr>
        <w:tabs>
          <w:tab w:val="right" w:pos="8730"/>
        </w:tabs>
        <w:spacing w:line="560" w:lineRule="exact"/>
        <w:jc w:val="center"/>
        <w:rPr>
          <w:rFonts w:ascii="华文中宋" w:eastAsia="华文中宋" w:hAnsi="华文中宋" w:cs="华文中宋"/>
          <w:color w:val="000000"/>
          <w:sz w:val="36"/>
          <w:szCs w:val="36"/>
        </w:rPr>
      </w:pPr>
      <w:r>
        <w:rPr>
          <w:rFonts w:ascii="华文中宋" w:eastAsia="华文中宋" w:hAnsi="华文中宋" w:cs="华文中宋" w:hint="eastAsia"/>
          <w:color w:val="000000"/>
          <w:sz w:val="36"/>
          <w:szCs w:val="36"/>
        </w:rPr>
        <w:t>中国新闻奖参评作品推荐表</w:t>
      </w:r>
    </w:p>
    <w:p w14:paraId="51C30F31" w14:textId="77777777" w:rsidR="00487E1A" w:rsidRDefault="0041141C">
      <w:pPr>
        <w:tabs>
          <w:tab w:val="right" w:pos="8730"/>
        </w:tabs>
        <w:spacing w:line="560" w:lineRule="exact"/>
        <w:jc w:val="center"/>
        <w:rPr>
          <w:rFonts w:ascii="华文中宋" w:eastAsia="华文中宋" w:hAnsi="华文中宋" w:cs="华文中宋"/>
          <w:color w:val="000000"/>
          <w:sz w:val="28"/>
          <w:szCs w:val="28"/>
        </w:rPr>
      </w:pPr>
      <w:r>
        <w:rPr>
          <w:rFonts w:ascii="华文中宋" w:eastAsia="华文中宋" w:hAnsi="华文中宋" w:cs="华文中宋" w:hint="eastAsia"/>
          <w:color w:val="000000"/>
          <w:sz w:val="28"/>
          <w:szCs w:val="28"/>
        </w:rPr>
        <w:t>(音视频新闻访谈、新闻直播和广播电视新闻编排)</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211"/>
        <w:gridCol w:w="179"/>
        <w:gridCol w:w="718"/>
        <w:gridCol w:w="497"/>
        <w:gridCol w:w="951"/>
        <w:gridCol w:w="792"/>
        <w:gridCol w:w="76"/>
        <w:gridCol w:w="874"/>
        <w:gridCol w:w="499"/>
        <w:gridCol w:w="368"/>
        <w:gridCol w:w="976"/>
        <w:gridCol w:w="2081"/>
      </w:tblGrid>
      <w:tr w:rsidR="00487E1A" w14:paraId="1C6A3EEF" w14:textId="77777777">
        <w:trPr>
          <w:trHeight w:hRule="exact" w:val="680"/>
          <w:jc w:val="center"/>
        </w:trPr>
        <w:tc>
          <w:tcPr>
            <w:tcW w:w="2097" w:type="dxa"/>
            <w:gridSpan w:val="4"/>
            <w:vMerge w:val="restart"/>
            <w:noWrap/>
            <w:vAlign w:val="center"/>
          </w:tcPr>
          <w:p w14:paraId="432AA829"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标题</w:t>
            </w:r>
          </w:p>
        </w:tc>
        <w:tc>
          <w:tcPr>
            <w:tcW w:w="3190" w:type="dxa"/>
            <w:gridSpan w:val="5"/>
            <w:vMerge w:val="restart"/>
            <w:noWrap/>
            <w:vAlign w:val="center"/>
          </w:tcPr>
          <w:p w14:paraId="5682132C" w14:textId="5614578B" w:rsidR="00487E1A" w:rsidRDefault="00363A80">
            <w:pPr>
              <w:spacing w:line="240" w:lineRule="exact"/>
              <w:jc w:val="left"/>
              <w:rPr>
                <w:rFonts w:ascii="仿宋_GB2312" w:eastAsia="仿宋_GB2312" w:hAnsi="华文仿宋"/>
                <w:color w:val="000000"/>
                <w:sz w:val="28"/>
                <w:szCs w:val="28"/>
              </w:rPr>
            </w:pPr>
            <w:r>
              <w:rPr>
                <w:rFonts w:ascii="Times New Roman" w:eastAsia="仿宋" w:hAnsi="Times New Roman"/>
                <w:sz w:val="24"/>
                <w:szCs w:val="21"/>
              </w:rPr>
              <w:t>LIVE</w:t>
            </w:r>
            <w:r>
              <w:rPr>
                <w:rFonts w:ascii="Times New Roman" w:eastAsia="仿宋" w:hAnsi="Times New Roman" w:hint="eastAsia"/>
                <w:sz w:val="24"/>
                <w:szCs w:val="21"/>
              </w:rPr>
              <w:t>：</w:t>
            </w:r>
            <w:r w:rsidR="0041141C">
              <w:rPr>
                <w:rFonts w:ascii="Times New Roman" w:eastAsia="仿宋" w:hAnsi="Times New Roman" w:hint="eastAsia"/>
                <w:sz w:val="24"/>
                <w:szCs w:val="21"/>
              </w:rPr>
              <w:t>Afghan reporter shows life in Kabul</w:t>
            </w:r>
            <w:r w:rsidR="00C13D5F">
              <w:rPr>
                <w:rFonts w:ascii="Times New Roman" w:eastAsia="仿宋" w:hAnsi="Times New Roman" w:hint="eastAsia"/>
                <w:sz w:val="24"/>
                <w:szCs w:val="21"/>
              </w:rPr>
              <w:t>（</w:t>
            </w:r>
            <w:r>
              <w:rPr>
                <w:rFonts w:ascii="Times New Roman" w:eastAsia="仿宋" w:hAnsi="Times New Roman" w:hint="eastAsia"/>
                <w:sz w:val="24"/>
                <w:szCs w:val="21"/>
              </w:rPr>
              <w:t>直播：</w:t>
            </w:r>
            <w:r w:rsidR="0041141C">
              <w:rPr>
                <w:rFonts w:ascii="Times New Roman" w:eastAsia="仿宋" w:hAnsi="Times New Roman" w:hint="eastAsia"/>
                <w:sz w:val="24"/>
                <w:szCs w:val="21"/>
              </w:rPr>
              <w:t>阿富汗记者讲述喀布尔现状）</w:t>
            </w:r>
          </w:p>
        </w:tc>
        <w:tc>
          <w:tcPr>
            <w:tcW w:w="1843" w:type="dxa"/>
            <w:gridSpan w:val="3"/>
            <w:noWrap/>
            <w:vAlign w:val="center"/>
          </w:tcPr>
          <w:p w14:paraId="57265680" w14:textId="77777777" w:rsidR="00487E1A" w:rsidRDefault="0041141C">
            <w:pPr>
              <w:spacing w:line="340" w:lineRule="exact"/>
              <w:jc w:val="center"/>
              <w:rPr>
                <w:rFonts w:ascii="仿宋_GB2312" w:eastAsia="仿宋_GB2312" w:hAnsi="华文仿宋"/>
                <w:b/>
                <w:color w:val="000000"/>
                <w:sz w:val="28"/>
                <w:szCs w:val="28"/>
              </w:rPr>
            </w:pPr>
            <w:r>
              <w:rPr>
                <w:rFonts w:ascii="华文中宋" w:eastAsia="华文中宋" w:hAnsi="华文中宋" w:hint="eastAsia"/>
                <w:color w:val="000000"/>
                <w:sz w:val="28"/>
                <w:szCs w:val="20"/>
              </w:rPr>
              <w:t>参评项目</w:t>
            </w:r>
          </w:p>
        </w:tc>
        <w:tc>
          <w:tcPr>
            <w:tcW w:w="2081" w:type="dxa"/>
            <w:noWrap/>
            <w:vAlign w:val="center"/>
          </w:tcPr>
          <w:p w14:paraId="74D14C55" w14:textId="77777777" w:rsidR="00487E1A" w:rsidRDefault="0041141C">
            <w:pPr>
              <w:spacing w:line="240" w:lineRule="exact"/>
              <w:jc w:val="left"/>
              <w:rPr>
                <w:rFonts w:ascii="仿宋_GB2312" w:eastAsia="仿宋_GB2312" w:hAnsi="华文仿宋"/>
                <w:color w:val="000000"/>
                <w:sz w:val="28"/>
                <w:szCs w:val="28"/>
              </w:rPr>
            </w:pPr>
            <w:r>
              <w:rPr>
                <w:rFonts w:ascii="Times New Roman" w:eastAsia="仿宋" w:hAnsi="Times New Roman" w:hint="eastAsia"/>
                <w:sz w:val="24"/>
                <w:szCs w:val="21"/>
              </w:rPr>
              <w:t>新闻直播</w:t>
            </w:r>
          </w:p>
        </w:tc>
      </w:tr>
      <w:tr w:rsidR="00487E1A" w14:paraId="005A51D7" w14:textId="77777777">
        <w:trPr>
          <w:trHeight w:hRule="exact" w:val="680"/>
          <w:jc w:val="center"/>
        </w:trPr>
        <w:tc>
          <w:tcPr>
            <w:tcW w:w="2097" w:type="dxa"/>
            <w:gridSpan w:val="4"/>
            <w:vMerge/>
            <w:noWrap/>
            <w:vAlign w:val="center"/>
          </w:tcPr>
          <w:p w14:paraId="32FD1996" w14:textId="77777777" w:rsidR="00487E1A" w:rsidRDefault="00487E1A">
            <w:pPr>
              <w:spacing w:line="400" w:lineRule="exact"/>
              <w:jc w:val="center"/>
              <w:rPr>
                <w:rFonts w:ascii="仿宋_GB2312" w:eastAsia="仿宋_GB2312" w:hAnsi="华文仿宋"/>
                <w:b/>
                <w:color w:val="000000"/>
                <w:sz w:val="28"/>
                <w:szCs w:val="28"/>
              </w:rPr>
            </w:pPr>
          </w:p>
        </w:tc>
        <w:tc>
          <w:tcPr>
            <w:tcW w:w="3190" w:type="dxa"/>
            <w:gridSpan w:val="5"/>
            <w:vMerge/>
            <w:noWrap/>
            <w:vAlign w:val="center"/>
          </w:tcPr>
          <w:p w14:paraId="32CB6343" w14:textId="77777777" w:rsidR="00487E1A" w:rsidRDefault="00487E1A">
            <w:pPr>
              <w:spacing w:line="400" w:lineRule="exact"/>
              <w:jc w:val="center"/>
              <w:rPr>
                <w:rFonts w:ascii="仿宋_GB2312" w:eastAsia="仿宋_GB2312" w:hAnsi="华文仿宋"/>
                <w:color w:val="000000"/>
                <w:sz w:val="28"/>
                <w:szCs w:val="28"/>
              </w:rPr>
            </w:pPr>
          </w:p>
        </w:tc>
        <w:tc>
          <w:tcPr>
            <w:tcW w:w="1843" w:type="dxa"/>
            <w:gridSpan w:val="3"/>
            <w:noWrap/>
            <w:vAlign w:val="center"/>
          </w:tcPr>
          <w:p w14:paraId="3FABDE07" w14:textId="77777777" w:rsidR="00487E1A" w:rsidRDefault="0041141C">
            <w:pPr>
              <w:spacing w:line="340" w:lineRule="exact"/>
              <w:jc w:val="center"/>
              <w:rPr>
                <w:rFonts w:ascii="仿宋_GB2312" w:eastAsia="仿宋_GB2312" w:hAnsi="华文仿宋"/>
                <w:b/>
                <w:color w:val="000000"/>
                <w:sz w:val="28"/>
                <w:szCs w:val="28"/>
              </w:rPr>
            </w:pPr>
            <w:r>
              <w:rPr>
                <w:rFonts w:ascii="华文中宋" w:eastAsia="华文中宋" w:hAnsi="华文中宋" w:hint="eastAsia"/>
                <w:color w:val="000000"/>
                <w:sz w:val="28"/>
                <w:szCs w:val="20"/>
              </w:rPr>
              <w:t>体裁</w:t>
            </w:r>
          </w:p>
        </w:tc>
        <w:tc>
          <w:tcPr>
            <w:tcW w:w="2081" w:type="dxa"/>
            <w:noWrap/>
            <w:vAlign w:val="center"/>
          </w:tcPr>
          <w:p w14:paraId="3F718078" w14:textId="77777777" w:rsidR="00487E1A" w:rsidRDefault="00487E1A">
            <w:pPr>
              <w:spacing w:line="240" w:lineRule="exact"/>
              <w:jc w:val="left"/>
              <w:rPr>
                <w:rFonts w:ascii="仿宋_GB2312" w:eastAsia="仿宋_GB2312" w:hAnsi="华文仿宋"/>
                <w:color w:val="000000"/>
                <w:sz w:val="28"/>
                <w:szCs w:val="28"/>
              </w:rPr>
            </w:pPr>
          </w:p>
        </w:tc>
      </w:tr>
      <w:tr w:rsidR="00487E1A" w14:paraId="69CF7056" w14:textId="77777777">
        <w:trPr>
          <w:trHeight w:hRule="exact" w:val="680"/>
          <w:jc w:val="center"/>
        </w:trPr>
        <w:tc>
          <w:tcPr>
            <w:tcW w:w="2097" w:type="dxa"/>
            <w:gridSpan w:val="4"/>
            <w:vMerge/>
            <w:noWrap/>
            <w:vAlign w:val="center"/>
          </w:tcPr>
          <w:p w14:paraId="24025B35" w14:textId="77777777" w:rsidR="00487E1A" w:rsidRDefault="00487E1A">
            <w:pPr>
              <w:spacing w:line="400" w:lineRule="exact"/>
              <w:jc w:val="center"/>
              <w:rPr>
                <w:rFonts w:ascii="仿宋_GB2312" w:eastAsia="仿宋_GB2312" w:hAnsi="华文仿宋"/>
                <w:b/>
                <w:color w:val="000000"/>
                <w:sz w:val="28"/>
                <w:szCs w:val="28"/>
              </w:rPr>
            </w:pPr>
          </w:p>
        </w:tc>
        <w:tc>
          <w:tcPr>
            <w:tcW w:w="3190" w:type="dxa"/>
            <w:gridSpan w:val="5"/>
            <w:vMerge/>
            <w:noWrap/>
            <w:vAlign w:val="center"/>
          </w:tcPr>
          <w:p w14:paraId="0971B948" w14:textId="77777777" w:rsidR="00487E1A" w:rsidRDefault="00487E1A">
            <w:pPr>
              <w:spacing w:line="400" w:lineRule="exact"/>
              <w:jc w:val="center"/>
              <w:rPr>
                <w:rFonts w:ascii="仿宋_GB2312" w:eastAsia="仿宋_GB2312" w:hAnsi="华文仿宋"/>
                <w:color w:val="000000"/>
                <w:sz w:val="28"/>
                <w:szCs w:val="28"/>
              </w:rPr>
            </w:pPr>
          </w:p>
        </w:tc>
        <w:tc>
          <w:tcPr>
            <w:tcW w:w="1843" w:type="dxa"/>
            <w:gridSpan w:val="3"/>
            <w:noWrap/>
            <w:vAlign w:val="center"/>
          </w:tcPr>
          <w:p w14:paraId="6ADDA36B"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语种</w:t>
            </w:r>
          </w:p>
        </w:tc>
        <w:tc>
          <w:tcPr>
            <w:tcW w:w="2081" w:type="dxa"/>
            <w:noWrap/>
            <w:vAlign w:val="center"/>
          </w:tcPr>
          <w:p w14:paraId="53D33CC7" w14:textId="77777777" w:rsidR="00487E1A" w:rsidRDefault="0041141C">
            <w:pPr>
              <w:spacing w:line="240" w:lineRule="exact"/>
              <w:jc w:val="left"/>
              <w:rPr>
                <w:rFonts w:ascii="仿宋_GB2312" w:eastAsia="仿宋_GB2312" w:hAnsi="华文仿宋"/>
                <w:color w:val="000000"/>
                <w:sz w:val="28"/>
                <w:szCs w:val="28"/>
              </w:rPr>
            </w:pPr>
            <w:r>
              <w:rPr>
                <w:rFonts w:ascii="Times New Roman" w:eastAsia="仿宋" w:hAnsi="Times New Roman" w:hint="eastAsia"/>
                <w:sz w:val="24"/>
                <w:szCs w:val="21"/>
              </w:rPr>
              <w:t>英语</w:t>
            </w:r>
          </w:p>
        </w:tc>
      </w:tr>
      <w:tr w:rsidR="00487E1A" w14:paraId="13ED5381" w14:textId="77777777">
        <w:trPr>
          <w:trHeight w:hRule="exact" w:val="1240"/>
          <w:jc w:val="center"/>
        </w:trPr>
        <w:tc>
          <w:tcPr>
            <w:tcW w:w="2097" w:type="dxa"/>
            <w:gridSpan w:val="4"/>
            <w:noWrap/>
            <w:vAlign w:val="center"/>
          </w:tcPr>
          <w:p w14:paraId="56158F79"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作者</w:t>
            </w:r>
          </w:p>
          <w:p w14:paraId="142DF4F1" w14:textId="77777777" w:rsidR="00487E1A" w:rsidRDefault="0041141C">
            <w:pPr>
              <w:spacing w:line="340" w:lineRule="exact"/>
              <w:jc w:val="center"/>
              <w:rPr>
                <w:rFonts w:ascii="仿宋_GB2312" w:eastAsia="仿宋_GB2312" w:hAnsi="华文仿宋"/>
                <w:b/>
                <w:color w:val="000000"/>
                <w:sz w:val="28"/>
                <w:szCs w:val="28"/>
              </w:rPr>
            </w:pPr>
            <w:r>
              <w:rPr>
                <w:rFonts w:ascii="华文中宋" w:eastAsia="华文中宋" w:hAnsi="华文中宋" w:hint="eastAsia"/>
                <w:color w:val="000000"/>
                <w:sz w:val="24"/>
                <w:szCs w:val="24"/>
              </w:rPr>
              <w:t>（主创人员）</w:t>
            </w:r>
          </w:p>
        </w:tc>
        <w:tc>
          <w:tcPr>
            <w:tcW w:w="3190" w:type="dxa"/>
            <w:gridSpan w:val="5"/>
            <w:noWrap/>
            <w:vAlign w:val="center"/>
          </w:tcPr>
          <w:p w14:paraId="421A8F2D" w14:textId="77777777" w:rsidR="00487E1A" w:rsidRDefault="0041141C">
            <w:pPr>
              <w:spacing w:line="240" w:lineRule="exact"/>
              <w:jc w:val="left"/>
              <w:rPr>
                <w:rFonts w:ascii="仿宋_GB2312" w:eastAsia="仿宋_GB2312" w:hAnsi="华文仿宋"/>
                <w:color w:val="000000"/>
                <w:sz w:val="28"/>
                <w:szCs w:val="28"/>
              </w:rPr>
            </w:pPr>
            <w:r>
              <w:rPr>
                <w:rFonts w:ascii="Times New Roman" w:eastAsia="仿宋" w:hAnsi="Times New Roman" w:hint="eastAsia"/>
                <w:sz w:val="24"/>
                <w:szCs w:val="21"/>
              </w:rPr>
              <w:t>赵思远、何笑宇、金丹、宋楠、刘会</w:t>
            </w:r>
          </w:p>
        </w:tc>
        <w:tc>
          <w:tcPr>
            <w:tcW w:w="1843" w:type="dxa"/>
            <w:gridSpan w:val="3"/>
            <w:noWrap/>
            <w:vAlign w:val="center"/>
          </w:tcPr>
          <w:p w14:paraId="0FF39215"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编辑</w:t>
            </w:r>
          </w:p>
        </w:tc>
        <w:tc>
          <w:tcPr>
            <w:tcW w:w="2081" w:type="dxa"/>
            <w:noWrap/>
            <w:vAlign w:val="center"/>
          </w:tcPr>
          <w:p w14:paraId="0E37F637" w14:textId="77777777" w:rsidR="00487E1A" w:rsidRDefault="0041141C">
            <w:pPr>
              <w:spacing w:line="240" w:lineRule="exact"/>
              <w:jc w:val="left"/>
              <w:rPr>
                <w:rFonts w:ascii="仿宋_GB2312" w:eastAsia="仿宋_GB2312" w:hAnsi="华文仿宋"/>
                <w:color w:val="000000"/>
                <w:sz w:val="28"/>
                <w:szCs w:val="28"/>
              </w:rPr>
            </w:pPr>
            <w:r>
              <w:rPr>
                <w:rFonts w:ascii="Times New Roman" w:eastAsia="仿宋" w:hAnsi="Times New Roman" w:hint="eastAsia"/>
                <w:sz w:val="24"/>
                <w:szCs w:val="21"/>
              </w:rPr>
              <w:t>韩蕾、张春燕</w:t>
            </w:r>
          </w:p>
        </w:tc>
      </w:tr>
      <w:tr w:rsidR="00487E1A" w14:paraId="1280A446" w14:textId="77777777">
        <w:trPr>
          <w:trHeight w:hRule="exact" w:val="850"/>
          <w:jc w:val="center"/>
        </w:trPr>
        <w:tc>
          <w:tcPr>
            <w:tcW w:w="2097" w:type="dxa"/>
            <w:gridSpan w:val="4"/>
            <w:noWrap/>
            <w:vAlign w:val="center"/>
          </w:tcPr>
          <w:p w14:paraId="12A94632"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原创单位</w:t>
            </w:r>
          </w:p>
        </w:tc>
        <w:tc>
          <w:tcPr>
            <w:tcW w:w="3190" w:type="dxa"/>
            <w:gridSpan w:val="5"/>
            <w:noWrap/>
            <w:vAlign w:val="center"/>
          </w:tcPr>
          <w:p w14:paraId="02F6A6D6" w14:textId="77777777" w:rsidR="00487E1A" w:rsidRDefault="0041141C">
            <w:pPr>
              <w:spacing w:line="240" w:lineRule="exact"/>
              <w:jc w:val="left"/>
              <w:rPr>
                <w:rFonts w:ascii="华文中宋" w:eastAsia="华文中宋" w:hAnsi="华文中宋"/>
                <w:color w:val="000000"/>
                <w:sz w:val="24"/>
                <w:szCs w:val="24"/>
              </w:rPr>
            </w:pPr>
            <w:r>
              <w:rPr>
                <w:rFonts w:ascii="Times New Roman" w:eastAsia="仿宋" w:hAnsi="Times New Roman" w:hint="eastAsia"/>
                <w:sz w:val="24"/>
                <w:szCs w:val="21"/>
              </w:rPr>
              <w:t>中国日报网</w:t>
            </w:r>
          </w:p>
        </w:tc>
        <w:tc>
          <w:tcPr>
            <w:tcW w:w="1843" w:type="dxa"/>
            <w:gridSpan w:val="3"/>
            <w:noWrap/>
            <w:vAlign w:val="center"/>
          </w:tcPr>
          <w:p w14:paraId="4B6B1BD6"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刊播单位</w:t>
            </w:r>
          </w:p>
        </w:tc>
        <w:tc>
          <w:tcPr>
            <w:tcW w:w="2081" w:type="dxa"/>
            <w:noWrap/>
            <w:vAlign w:val="center"/>
          </w:tcPr>
          <w:p w14:paraId="6717AE25" w14:textId="77777777" w:rsidR="00487E1A" w:rsidRDefault="0041141C">
            <w:pPr>
              <w:spacing w:line="240" w:lineRule="exact"/>
              <w:jc w:val="left"/>
              <w:rPr>
                <w:rFonts w:ascii="仿宋_GB2312" w:eastAsia="仿宋_GB2312"/>
                <w:color w:val="000000"/>
                <w:sz w:val="11"/>
                <w:szCs w:val="21"/>
              </w:rPr>
            </w:pPr>
            <w:r>
              <w:rPr>
                <w:rFonts w:ascii="Times New Roman" w:eastAsia="仿宋" w:hAnsi="Times New Roman" w:hint="eastAsia"/>
                <w:sz w:val="24"/>
                <w:szCs w:val="21"/>
              </w:rPr>
              <w:t>中国日报网</w:t>
            </w:r>
          </w:p>
        </w:tc>
      </w:tr>
      <w:tr w:rsidR="00487E1A" w14:paraId="219A5D54" w14:textId="77777777">
        <w:trPr>
          <w:trHeight w:hRule="exact" w:val="1120"/>
          <w:jc w:val="center"/>
        </w:trPr>
        <w:tc>
          <w:tcPr>
            <w:tcW w:w="2097" w:type="dxa"/>
            <w:gridSpan w:val="4"/>
            <w:noWrap/>
            <w:vAlign w:val="center"/>
          </w:tcPr>
          <w:p w14:paraId="6C2ADB4E"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刊播频率频道</w:t>
            </w:r>
          </w:p>
        </w:tc>
        <w:tc>
          <w:tcPr>
            <w:tcW w:w="3190" w:type="dxa"/>
            <w:gridSpan w:val="5"/>
            <w:noWrap/>
            <w:vAlign w:val="center"/>
          </w:tcPr>
          <w:p w14:paraId="432C4349" w14:textId="77777777" w:rsidR="00487E1A" w:rsidRDefault="00487E1A">
            <w:pPr>
              <w:spacing w:line="240" w:lineRule="exact"/>
              <w:jc w:val="left"/>
              <w:rPr>
                <w:rFonts w:ascii="华文中宋" w:eastAsia="华文中宋" w:hAnsi="华文中宋"/>
                <w:color w:val="000000"/>
                <w:sz w:val="24"/>
                <w:szCs w:val="24"/>
              </w:rPr>
            </w:pPr>
          </w:p>
        </w:tc>
        <w:tc>
          <w:tcPr>
            <w:tcW w:w="1843" w:type="dxa"/>
            <w:gridSpan w:val="3"/>
            <w:noWrap/>
            <w:vAlign w:val="center"/>
          </w:tcPr>
          <w:p w14:paraId="141E1C6B"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刊播日期</w:t>
            </w:r>
          </w:p>
        </w:tc>
        <w:tc>
          <w:tcPr>
            <w:tcW w:w="2081" w:type="dxa"/>
            <w:noWrap/>
            <w:vAlign w:val="center"/>
          </w:tcPr>
          <w:p w14:paraId="6234E0A1" w14:textId="77777777" w:rsidR="00487E1A" w:rsidRDefault="0041141C">
            <w:pPr>
              <w:spacing w:line="240" w:lineRule="exact"/>
              <w:jc w:val="left"/>
              <w:rPr>
                <w:rFonts w:ascii="仿宋" w:eastAsia="仿宋" w:hAnsi="仿宋"/>
                <w:color w:val="000000"/>
                <w:szCs w:val="21"/>
              </w:rPr>
            </w:pPr>
            <w:r>
              <w:rPr>
                <w:rFonts w:ascii="Times New Roman" w:eastAsia="仿宋" w:hAnsi="Times New Roman" w:hint="eastAsia"/>
                <w:sz w:val="24"/>
                <w:szCs w:val="21"/>
              </w:rPr>
              <w:t>2021</w:t>
            </w:r>
            <w:r>
              <w:rPr>
                <w:rFonts w:ascii="Times New Roman" w:eastAsia="仿宋" w:hAnsi="Times New Roman" w:hint="eastAsia"/>
                <w:sz w:val="24"/>
                <w:szCs w:val="21"/>
              </w:rPr>
              <w:t>年</w:t>
            </w:r>
            <w:r>
              <w:rPr>
                <w:rFonts w:ascii="Times New Roman" w:eastAsia="仿宋" w:hAnsi="Times New Roman" w:hint="eastAsia"/>
                <w:sz w:val="24"/>
                <w:szCs w:val="21"/>
              </w:rPr>
              <w:t>8</w:t>
            </w:r>
            <w:r>
              <w:rPr>
                <w:rFonts w:ascii="Times New Roman" w:eastAsia="仿宋" w:hAnsi="Times New Roman" w:hint="eastAsia"/>
                <w:sz w:val="24"/>
                <w:szCs w:val="21"/>
              </w:rPr>
              <w:t>月</w:t>
            </w:r>
            <w:r>
              <w:rPr>
                <w:rFonts w:ascii="Times New Roman" w:eastAsia="仿宋" w:hAnsi="Times New Roman" w:hint="eastAsia"/>
                <w:sz w:val="24"/>
                <w:szCs w:val="21"/>
              </w:rPr>
              <w:t>20</w:t>
            </w:r>
            <w:r>
              <w:rPr>
                <w:rFonts w:ascii="Times New Roman" w:eastAsia="仿宋" w:hAnsi="Times New Roman" w:hint="eastAsia"/>
                <w:sz w:val="24"/>
                <w:szCs w:val="21"/>
              </w:rPr>
              <w:t>日</w:t>
            </w:r>
            <w:r>
              <w:rPr>
                <w:rFonts w:ascii="Times New Roman" w:eastAsia="仿宋" w:hAnsi="Times New Roman" w:hint="eastAsia"/>
                <w:sz w:val="24"/>
                <w:szCs w:val="21"/>
              </w:rPr>
              <w:t>19</w:t>
            </w:r>
            <w:r>
              <w:rPr>
                <w:rFonts w:ascii="Times New Roman" w:eastAsia="仿宋" w:hAnsi="Times New Roman" w:hint="eastAsia"/>
                <w:sz w:val="24"/>
                <w:szCs w:val="21"/>
              </w:rPr>
              <w:t>点</w:t>
            </w:r>
            <w:r>
              <w:rPr>
                <w:rFonts w:ascii="Times New Roman" w:eastAsia="仿宋" w:hAnsi="Times New Roman" w:hint="eastAsia"/>
                <w:sz w:val="24"/>
                <w:szCs w:val="21"/>
              </w:rPr>
              <w:t>30</w:t>
            </w:r>
            <w:r>
              <w:rPr>
                <w:rFonts w:ascii="Times New Roman" w:eastAsia="仿宋" w:hAnsi="Times New Roman" w:hint="eastAsia"/>
                <w:sz w:val="24"/>
                <w:szCs w:val="21"/>
              </w:rPr>
              <w:t>分</w:t>
            </w:r>
          </w:p>
        </w:tc>
      </w:tr>
      <w:tr w:rsidR="00487E1A" w14:paraId="0751800A" w14:textId="77777777">
        <w:trPr>
          <w:trHeight w:hRule="exact" w:val="850"/>
          <w:jc w:val="center"/>
        </w:trPr>
        <w:tc>
          <w:tcPr>
            <w:tcW w:w="2097" w:type="dxa"/>
            <w:gridSpan w:val="4"/>
            <w:noWrap/>
            <w:vAlign w:val="center"/>
          </w:tcPr>
          <w:p w14:paraId="39FB1504" w14:textId="77777777" w:rsidR="00487E1A" w:rsidRDefault="0041141C">
            <w:pPr>
              <w:spacing w:line="400" w:lineRule="exact"/>
              <w:jc w:val="center"/>
              <w:rPr>
                <w:rFonts w:ascii="华文中宋" w:eastAsia="华文中宋" w:hAnsi="华文中宋" w:cs="华文中宋"/>
                <w:bCs/>
                <w:color w:val="000000"/>
                <w:sz w:val="28"/>
                <w:szCs w:val="28"/>
              </w:rPr>
            </w:pPr>
            <w:r>
              <w:rPr>
                <w:rFonts w:ascii="华文中宋" w:eastAsia="华文中宋" w:hAnsi="华文中宋" w:cs="华文中宋" w:hint="eastAsia"/>
                <w:bCs/>
                <w:color w:val="000000"/>
                <w:sz w:val="28"/>
                <w:szCs w:val="28"/>
              </w:rPr>
              <w:t>新媒体作品</w:t>
            </w:r>
          </w:p>
          <w:p w14:paraId="70620873" w14:textId="77777777" w:rsidR="00487E1A" w:rsidRDefault="0041141C">
            <w:pPr>
              <w:spacing w:line="400" w:lineRule="exact"/>
              <w:jc w:val="center"/>
              <w:rPr>
                <w:rFonts w:ascii="仿宋_GB2312" w:eastAsia="仿宋_GB2312" w:hAnsi="华文仿宋"/>
                <w:b/>
                <w:color w:val="000000"/>
                <w:sz w:val="28"/>
                <w:szCs w:val="28"/>
              </w:rPr>
            </w:pPr>
            <w:r>
              <w:rPr>
                <w:rFonts w:ascii="华文中宋" w:eastAsia="华文中宋" w:hAnsi="华文中宋" w:cs="华文中宋" w:hint="eastAsia"/>
                <w:bCs/>
                <w:color w:val="000000"/>
                <w:sz w:val="28"/>
                <w:szCs w:val="28"/>
              </w:rPr>
              <w:t>填报网址</w:t>
            </w:r>
          </w:p>
        </w:tc>
        <w:tc>
          <w:tcPr>
            <w:tcW w:w="7114" w:type="dxa"/>
            <w:gridSpan w:val="9"/>
            <w:noWrap/>
            <w:vAlign w:val="center"/>
          </w:tcPr>
          <w:p w14:paraId="7BEB2759" w14:textId="77777777" w:rsidR="00487E1A" w:rsidRDefault="00CA63F6">
            <w:pPr>
              <w:spacing w:line="440" w:lineRule="exact"/>
              <w:jc w:val="left"/>
              <w:rPr>
                <w:rFonts w:ascii="仿宋_GB2312" w:eastAsia="仿宋_GB2312" w:hAnsi="华文仿宋"/>
                <w:color w:val="000000"/>
                <w:sz w:val="28"/>
                <w:szCs w:val="28"/>
              </w:rPr>
            </w:pPr>
            <w:hyperlink r:id="rId6" w:history="1">
              <w:r w:rsidR="0041141C">
                <w:rPr>
                  <w:rFonts w:ascii="Times New Roman" w:eastAsia="仿宋" w:hAnsi="Times New Roman" w:hint="eastAsia"/>
                  <w:sz w:val="24"/>
                  <w:szCs w:val="21"/>
                </w:rPr>
                <w:t>https://www.chinadaily.com.cn/a/202108/20/WS611f4ef3a310efa1bd66a207.html</w:t>
              </w:r>
            </w:hyperlink>
            <w:r w:rsidR="0041141C">
              <w:rPr>
                <w:rFonts w:ascii="Times New Roman" w:eastAsia="仿宋" w:hAnsi="Times New Roman" w:hint="eastAsia"/>
                <w:sz w:val="24"/>
                <w:szCs w:val="21"/>
              </w:rPr>
              <w:t>（回放地址）</w:t>
            </w:r>
          </w:p>
        </w:tc>
      </w:tr>
      <w:tr w:rsidR="00487E1A" w14:paraId="224EEF68" w14:textId="77777777">
        <w:trPr>
          <w:jc w:val="center"/>
        </w:trPr>
        <w:tc>
          <w:tcPr>
            <w:tcW w:w="989" w:type="dxa"/>
            <w:noWrap/>
            <w:vAlign w:val="center"/>
          </w:tcPr>
          <w:p w14:paraId="5CA9B91A"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采作</w:t>
            </w:r>
          </w:p>
          <w:p w14:paraId="762F007F"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编品</w:t>
            </w:r>
          </w:p>
          <w:p w14:paraId="0432F11E" w14:textId="77777777" w:rsidR="00487E1A" w:rsidRDefault="0041141C">
            <w:pPr>
              <w:spacing w:line="34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过简</w:t>
            </w:r>
          </w:p>
          <w:p w14:paraId="3158AB72" w14:textId="77777777" w:rsidR="00487E1A" w:rsidRDefault="0041141C">
            <w:pPr>
              <w:spacing w:line="340" w:lineRule="exact"/>
              <w:jc w:val="center"/>
              <w:rPr>
                <w:rFonts w:ascii="仿宋_GB2312" w:eastAsia="仿宋_GB2312" w:hAnsi="仿宋"/>
                <w:b/>
                <w:color w:val="000000"/>
                <w:sz w:val="28"/>
                <w:szCs w:val="28"/>
              </w:rPr>
            </w:pPr>
            <w:r>
              <w:rPr>
                <w:rFonts w:ascii="华文中宋" w:eastAsia="华文中宋" w:hAnsi="华文中宋" w:hint="eastAsia"/>
                <w:color w:val="000000"/>
                <w:sz w:val="28"/>
                <w:szCs w:val="20"/>
              </w:rPr>
              <w:t>程介</w:t>
            </w:r>
          </w:p>
        </w:tc>
        <w:tc>
          <w:tcPr>
            <w:tcW w:w="8222" w:type="dxa"/>
            <w:gridSpan w:val="12"/>
            <w:noWrap/>
            <w:vAlign w:val="center"/>
          </w:tcPr>
          <w:p w14:paraId="31B5F9F3" w14:textId="2E330A29" w:rsidR="00487E1A" w:rsidRDefault="0041141C">
            <w:pPr>
              <w:ind w:firstLineChars="200" w:firstLine="480"/>
              <w:jc w:val="left"/>
              <w:rPr>
                <w:rFonts w:ascii="Times New Roman" w:eastAsia="仿宋" w:hAnsi="Times New Roman"/>
                <w:sz w:val="24"/>
                <w:szCs w:val="21"/>
              </w:rPr>
            </w:pPr>
            <w:r>
              <w:rPr>
                <w:rFonts w:ascii="Times New Roman" w:eastAsia="仿宋" w:hAnsi="Times New Roman" w:hint="eastAsia"/>
                <w:sz w:val="24"/>
                <w:szCs w:val="21"/>
              </w:rPr>
              <w:t>2021</w:t>
            </w:r>
            <w:r>
              <w:rPr>
                <w:rFonts w:ascii="Times New Roman" w:eastAsia="仿宋" w:hAnsi="Times New Roman" w:hint="eastAsia"/>
                <w:sz w:val="24"/>
                <w:szCs w:val="21"/>
              </w:rPr>
              <w:t>年</w:t>
            </w:r>
            <w:r>
              <w:rPr>
                <w:rFonts w:ascii="Times New Roman" w:eastAsia="仿宋" w:hAnsi="Times New Roman" w:hint="eastAsia"/>
                <w:sz w:val="24"/>
                <w:szCs w:val="21"/>
              </w:rPr>
              <w:t>8</w:t>
            </w:r>
            <w:r>
              <w:rPr>
                <w:rFonts w:ascii="Times New Roman" w:eastAsia="仿宋" w:hAnsi="Times New Roman" w:hint="eastAsia"/>
                <w:sz w:val="24"/>
                <w:szCs w:val="21"/>
              </w:rPr>
              <w:t>月</w:t>
            </w:r>
            <w:r>
              <w:rPr>
                <w:rFonts w:ascii="Times New Roman" w:eastAsia="仿宋" w:hAnsi="Times New Roman" w:hint="eastAsia"/>
                <w:sz w:val="24"/>
                <w:szCs w:val="21"/>
              </w:rPr>
              <w:t>15</w:t>
            </w:r>
            <w:r>
              <w:rPr>
                <w:rFonts w:ascii="Times New Roman" w:eastAsia="仿宋" w:hAnsi="Times New Roman" w:hint="eastAsia"/>
                <w:sz w:val="24"/>
                <w:szCs w:val="21"/>
              </w:rPr>
              <w:t>日，塔利班攻占</w:t>
            </w:r>
            <w:r w:rsidR="006D46E7">
              <w:rPr>
                <w:rFonts w:ascii="Times New Roman" w:eastAsia="仿宋" w:hAnsi="Times New Roman" w:hint="eastAsia"/>
                <w:sz w:val="24"/>
                <w:szCs w:val="21"/>
              </w:rPr>
              <w:t>阿富汗首都喀布尔总统府，美军随即撤离。中国日报网迅速反应，与阿富汗</w:t>
            </w:r>
            <w:r>
              <w:rPr>
                <w:rFonts w:ascii="Times New Roman" w:eastAsia="仿宋" w:hAnsi="Times New Roman" w:hint="eastAsia"/>
                <w:sz w:val="24"/>
                <w:szCs w:val="21"/>
              </w:rPr>
              <w:t>主流媒体《阿富汗每日瞭望报》合作，在</w:t>
            </w:r>
            <w:r>
              <w:rPr>
                <w:rFonts w:ascii="Times New Roman" w:eastAsia="仿宋" w:hAnsi="Times New Roman" w:hint="eastAsia"/>
                <w:sz w:val="24"/>
                <w:szCs w:val="21"/>
              </w:rPr>
              <w:t xml:space="preserve">8 </w:t>
            </w:r>
            <w:r>
              <w:rPr>
                <w:rFonts w:ascii="Times New Roman" w:eastAsia="仿宋" w:hAnsi="Times New Roman" w:hint="eastAsia"/>
                <w:sz w:val="24"/>
                <w:szCs w:val="21"/>
              </w:rPr>
              <w:t>月</w:t>
            </w:r>
            <w:r>
              <w:rPr>
                <w:rFonts w:ascii="Times New Roman" w:eastAsia="仿宋" w:hAnsi="Times New Roman" w:hint="eastAsia"/>
                <w:sz w:val="24"/>
                <w:szCs w:val="21"/>
              </w:rPr>
              <w:t>20</w:t>
            </w:r>
            <w:r>
              <w:rPr>
                <w:rFonts w:ascii="Times New Roman" w:eastAsia="仿宋" w:hAnsi="Times New Roman" w:hint="eastAsia"/>
                <w:sz w:val="24"/>
                <w:szCs w:val="21"/>
              </w:rPr>
              <w:t>日推出</w:t>
            </w:r>
            <w:r w:rsidR="00363A80" w:rsidRPr="00363A80">
              <w:rPr>
                <w:rFonts w:ascii="Times New Roman" w:eastAsia="仿宋" w:hAnsi="Times New Roman" w:hint="eastAsia"/>
                <w:sz w:val="24"/>
                <w:szCs w:val="21"/>
              </w:rPr>
              <w:t>LIVE</w:t>
            </w:r>
            <w:r w:rsidR="00363A80" w:rsidRPr="00363A80">
              <w:rPr>
                <w:rFonts w:ascii="Times New Roman" w:eastAsia="仿宋" w:hAnsi="Times New Roman" w:hint="eastAsia"/>
                <w:sz w:val="24"/>
                <w:szCs w:val="21"/>
              </w:rPr>
              <w:t>：</w:t>
            </w:r>
            <w:r w:rsidR="00363A80" w:rsidRPr="00363A80">
              <w:rPr>
                <w:rFonts w:ascii="Times New Roman" w:eastAsia="仿宋" w:hAnsi="Times New Roman" w:hint="eastAsia"/>
                <w:sz w:val="24"/>
                <w:szCs w:val="21"/>
              </w:rPr>
              <w:t>Afghan reporter shows life in Kabul</w:t>
            </w:r>
            <w:r w:rsidR="006D46E7">
              <w:rPr>
                <w:rFonts w:ascii="Times New Roman" w:eastAsia="仿宋" w:hAnsi="Times New Roman" w:hint="eastAsia"/>
                <w:sz w:val="24"/>
                <w:szCs w:val="21"/>
              </w:rPr>
              <w:t>直播</w:t>
            </w:r>
            <w:r>
              <w:rPr>
                <w:rFonts w:ascii="Times New Roman" w:eastAsia="仿宋" w:hAnsi="Times New Roman" w:hint="eastAsia"/>
                <w:sz w:val="24"/>
                <w:szCs w:val="21"/>
              </w:rPr>
              <w:t>节目。</w:t>
            </w:r>
          </w:p>
          <w:p w14:paraId="2D42A855" w14:textId="6AC28369" w:rsidR="00487E1A" w:rsidRDefault="0041141C">
            <w:pPr>
              <w:ind w:firstLineChars="200" w:firstLine="482"/>
              <w:jc w:val="left"/>
              <w:rPr>
                <w:rFonts w:ascii="Times New Roman" w:eastAsia="仿宋" w:hAnsi="Times New Roman"/>
                <w:sz w:val="24"/>
                <w:szCs w:val="21"/>
              </w:rPr>
            </w:pPr>
            <w:r>
              <w:rPr>
                <w:rFonts w:ascii="Times New Roman" w:eastAsia="仿宋" w:hAnsi="Times New Roman" w:hint="eastAsia"/>
                <w:b/>
                <w:bCs/>
                <w:sz w:val="24"/>
                <w:szCs w:val="21"/>
              </w:rPr>
              <w:t>抓准时机，回应关切。</w:t>
            </w:r>
            <w:r>
              <w:rPr>
                <w:rFonts w:ascii="Times New Roman" w:eastAsia="仿宋" w:hAnsi="Times New Roman" w:hint="eastAsia"/>
                <w:sz w:val="24"/>
                <w:szCs w:val="21"/>
              </w:rPr>
              <w:t>该事件是</w:t>
            </w:r>
            <w:r>
              <w:rPr>
                <w:rFonts w:ascii="Times New Roman" w:eastAsia="仿宋" w:hAnsi="Times New Roman" w:hint="eastAsia"/>
                <w:sz w:val="24"/>
                <w:szCs w:val="21"/>
              </w:rPr>
              <w:t>2021</w:t>
            </w:r>
            <w:r w:rsidR="006D46E7">
              <w:rPr>
                <w:rFonts w:ascii="Times New Roman" w:eastAsia="仿宋" w:hAnsi="Times New Roman" w:hint="eastAsia"/>
                <w:sz w:val="24"/>
                <w:szCs w:val="21"/>
              </w:rPr>
              <w:t>年全球关注度最高的新闻事件之一，做好直播</w:t>
            </w:r>
            <w:r>
              <w:rPr>
                <w:rFonts w:ascii="Times New Roman" w:eastAsia="仿宋" w:hAnsi="Times New Roman" w:hint="eastAsia"/>
                <w:sz w:val="24"/>
                <w:szCs w:val="21"/>
              </w:rPr>
              <w:t>，不仅</w:t>
            </w:r>
            <w:r w:rsidR="00AA59EB">
              <w:rPr>
                <w:rFonts w:ascii="Times New Roman" w:eastAsia="仿宋" w:hAnsi="Times New Roman" w:hint="eastAsia"/>
                <w:sz w:val="24"/>
                <w:szCs w:val="21"/>
              </w:rPr>
              <w:t>能</w:t>
            </w:r>
            <w:r>
              <w:rPr>
                <w:rFonts w:ascii="Times New Roman" w:eastAsia="仿宋" w:hAnsi="Times New Roman" w:hint="eastAsia"/>
                <w:sz w:val="24"/>
                <w:szCs w:val="21"/>
              </w:rPr>
              <w:t>展现中国媒体的</w:t>
            </w:r>
            <w:r w:rsidR="00CD5C6D">
              <w:rPr>
                <w:rFonts w:ascii="Times New Roman" w:eastAsia="仿宋" w:hAnsi="Times New Roman" w:hint="eastAsia"/>
                <w:sz w:val="24"/>
                <w:szCs w:val="21"/>
              </w:rPr>
              <w:t>国际报道实力</w:t>
            </w:r>
            <w:r>
              <w:rPr>
                <w:rFonts w:ascii="Times New Roman" w:eastAsia="仿宋" w:hAnsi="Times New Roman" w:hint="eastAsia"/>
                <w:sz w:val="24"/>
                <w:szCs w:val="21"/>
              </w:rPr>
              <w:t>，更是打破美西方长期以来对阿富汗局势现场报道舆论垄断，阐释中国全球治理观的一次重要实践。</w:t>
            </w:r>
          </w:p>
          <w:p w14:paraId="7140A289" w14:textId="493F6207" w:rsidR="00487E1A" w:rsidRDefault="0041141C">
            <w:pPr>
              <w:ind w:firstLineChars="200" w:firstLine="482"/>
              <w:jc w:val="left"/>
              <w:rPr>
                <w:rFonts w:ascii="Times New Roman" w:eastAsia="仿宋" w:hAnsi="Times New Roman"/>
                <w:sz w:val="24"/>
                <w:szCs w:val="21"/>
              </w:rPr>
            </w:pPr>
            <w:r>
              <w:rPr>
                <w:rFonts w:ascii="Times New Roman" w:eastAsia="仿宋" w:hAnsi="Times New Roman" w:hint="eastAsia"/>
                <w:b/>
                <w:bCs/>
                <w:sz w:val="24"/>
                <w:szCs w:val="21"/>
              </w:rPr>
              <w:t>提前布局，做足功课。</w:t>
            </w:r>
            <w:r>
              <w:rPr>
                <w:rFonts w:ascii="Times New Roman" w:eastAsia="仿宋" w:hAnsi="Times New Roman" w:hint="eastAsia"/>
                <w:sz w:val="24"/>
                <w:szCs w:val="21"/>
              </w:rPr>
              <w:t>围绕国际关切重点和美西方媒体报道中刻意放大的负面议题，</w:t>
            </w:r>
            <w:r w:rsidR="006D46E7">
              <w:rPr>
                <w:rFonts w:ascii="Times New Roman" w:eastAsia="仿宋" w:hAnsi="Times New Roman" w:hint="eastAsia"/>
                <w:sz w:val="24"/>
                <w:szCs w:val="21"/>
              </w:rPr>
              <w:t>团队与《阿富汗每日瞭望报》记者远程讨论研究，谨慎筛选</w:t>
            </w:r>
            <w:r>
              <w:rPr>
                <w:rFonts w:ascii="Times New Roman" w:eastAsia="仿宋" w:hAnsi="Times New Roman" w:hint="eastAsia"/>
                <w:sz w:val="24"/>
                <w:szCs w:val="21"/>
              </w:rPr>
              <w:t>直播连线采访点位，划定出镜主持人行动路线。</w:t>
            </w:r>
          </w:p>
          <w:p w14:paraId="57A863EB" w14:textId="36CDFCB9" w:rsidR="00487E1A" w:rsidRDefault="0041141C">
            <w:pPr>
              <w:ind w:firstLineChars="200" w:firstLine="482"/>
              <w:jc w:val="left"/>
              <w:rPr>
                <w:rFonts w:ascii="Times New Roman" w:eastAsia="仿宋" w:hAnsi="Times New Roman"/>
                <w:sz w:val="24"/>
                <w:szCs w:val="21"/>
              </w:rPr>
            </w:pPr>
            <w:r>
              <w:rPr>
                <w:rFonts w:ascii="Times New Roman" w:eastAsia="仿宋" w:hAnsi="Times New Roman" w:hint="eastAsia"/>
                <w:b/>
                <w:bCs/>
                <w:sz w:val="24"/>
                <w:szCs w:val="21"/>
              </w:rPr>
              <w:t>攻坚克难，顺利推进。</w:t>
            </w:r>
            <w:r>
              <w:rPr>
                <w:rFonts w:ascii="Times New Roman" w:eastAsia="仿宋" w:hAnsi="Times New Roman" w:hint="eastAsia"/>
                <w:sz w:val="24"/>
                <w:szCs w:val="21"/>
              </w:rPr>
              <w:t>直播当天前方特邀记者胡贾图拉·齐亚（</w:t>
            </w:r>
            <w:r>
              <w:rPr>
                <w:rFonts w:ascii="Times New Roman" w:eastAsia="仿宋" w:hAnsi="Times New Roman" w:hint="eastAsia"/>
                <w:sz w:val="24"/>
                <w:szCs w:val="21"/>
              </w:rPr>
              <w:t>Hujjatullah Zia</w:t>
            </w:r>
            <w:r w:rsidR="006D46E7">
              <w:rPr>
                <w:rFonts w:ascii="Times New Roman" w:eastAsia="仿宋" w:hAnsi="Times New Roman" w:hint="eastAsia"/>
                <w:sz w:val="24"/>
                <w:szCs w:val="21"/>
              </w:rPr>
              <w:t>）顺利克服网络状况不佳、人身安全隐患等</w:t>
            </w:r>
            <w:r>
              <w:rPr>
                <w:rFonts w:ascii="Times New Roman" w:eastAsia="仿宋" w:hAnsi="Times New Roman" w:hint="eastAsia"/>
                <w:sz w:val="24"/>
                <w:szCs w:val="21"/>
              </w:rPr>
              <w:t>困难，对话喀布尔的普通市民、商贩，客观生动地展现了喀布尔人民的生活状态</w:t>
            </w:r>
            <w:r w:rsidR="00002107">
              <w:rPr>
                <w:rFonts w:ascii="Times New Roman" w:eastAsia="仿宋" w:hAnsi="Times New Roman" w:hint="eastAsia"/>
                <w:sz w:val="24"/>
                <w:szCs w:val="21"/>
              </w:rPr>
              <w:t>以及关于</w:t>
            </w:r>
            <w:r>
              <w:rPr>
                <w:rFonts w:ascii="Times New Roman" w:eastAsia="仿宋" w:hAnsi="Times New Roman" w:hint="eastAsia"/>
                <w:sz w:val="24"/>
                <w:szCs w:val="21"/>
              </w:rPr>
              <w:t>妇女权益保护</w:t>
            </w:r>
            <w:r w:rsidR="00002107">
              <w:rPr>
                <w:rFonts w:ascii="Times New Roman" w:eastAsia="仿宋" w:hAnsi="Times New Roman" w:hint="eastAsia"/>
                <w:sz w:val="24"/>
                <w:szCs w:val="21"/>
              </w:rPr>
              <w:t>等</w:t>
            </w:r>
            <w:r>
              <w:rPr>
                <w:rFonts w:ascii="Times New Roman" w:eastAsia="仿宋" w:hAnsi="Times New Roman" w:hint="eastAsia"/>
                <w:sz w:val="24"/>
                <w:szCs w:val="21"/>
              </w:rPr>
              <w:t>方面</w:t>
            </w:r>
            <w:r w:rsidR="00002107">
              <w:rPr>
                <w:rFonts w:ascii="Times New Roman" w:eastAsia="仿宋" w:hAnsi="Times New Roman" w:hint="eastAsia"/>
                <w:sz w:val="24"/>
                <w:szCs w:val="21"/>
              </w:rPr>
              <w:t>的态度与评价</w:t>
            </w:r>
            <w:r>
              <w:rPr>
                <w:rFonts w:ascii="Times New Roman" w:eastAsia="仿宋" w:hAnsi="Times New Roman" w:hint="eastAsia"/>
                <w:sz w:val="24"/>
                <w:szCs w:val="21"/>
              </w:rPr>
              <w:t>，把一个真实的喀布尔呈现给全球受众。</w:t>
            </w:r>
          </w:p>
          <w:p w14:paraId="720E1BD7" w14:textId="0D99ACEB" w:rsidR="00487E1A" w:rsidRDefault="0041141C">
            <w:pPr>
              <w:ind w:firstLineChars="200" w:firstLine="482"/>
              <w:jc w:val="left"/>
              <w:rPr>
                <w:rFonts w:ascii="仿宋" w:eastAsia="仿宋" w:hAnsi="仿宋"/>
                <w:color w:val="000000"/>
                <w:szCs w:val="21"/>
              </w:rPr>
            </w:pPr>
            <w:r>
              <w:rPr>
                <w:rFonts w:ascii="Times New Roman" w:eastAsia="仿宋" w:hAnsi="Times New Roman" w:hint="eastAsia"/>
                <w:b/>
                <w:bCs/>
                <w:sz w:val="24"/>
                <w:szCs w:val="21"/>
              </w:rPr>
              <w:t>跨国协同，实现突破。</w:t>
            </w:r>
            <w:r>
              <w:rPr>
                <w:rFonts w:ascii="Times New Roman" w:eastAsia="仿宋" w:hAnsi="Times New Roman" w:hint="eastAsia"/>
                <w:sz w:val="24"/>
                <w:szCs w:val="21"/>
              </w:rPr>
              <w:t>此次直播，在跨国协作、远程调度、文案执行、宗教文化</w:t>
            </w:r>
            <w:r w:rsidR="00CD5C6D">
              <w:rPr>
                <w:rFonts w:ascii="Times New Roman" w:eastAsia="仿宋" w:hAnsi="Times New Roman" w:hint="eastAsia"/>
                <w:sz w:val="24"/>
                <w:szCs w:val="21"/>
              </w:rPr>
              <w:t>敏感议题规避</w:t>
            </w:r>
            <w:r>
              <w:rPr>
                <w:rFonts w:ascii="Times New Roman" w:eastAsia="仿宋" w:hAnsi="Times New Roman" w:hint="eastAsia"/>
                <w:sz w:val="24"/>
                <w:szCs w:val="21"/>
              </w:rPr>
              <w:t>、热点地区连线和技术保障等方面不断细化改进，也成为</w:t>
            </w:r>
            <w:r w:rsidR="00CD5C6D">
              <w:rPr>
                <w:rFonts w:ascii="Times New Roman" w:eastAsia="仿宋" w:hAnsi="Times New Roman" w:hint="eastAsia"/>
                <w:sz w:val="24"/>
                <w:szCs w:val="21"/>
              </w:rPr>
              <w:t>中国媒体中</w:t>
            </w:r>
            <w:r>
              <w:rPr>
                <w:rFonts w:ascii="Times New Roman" w:eastAsia="仿宋" w:hAnsi="Times New Roman" w:hint="eastAsia"/>
                <w:sz w:val="24"/>
                <w:szCs w:val="21"/>
              </w:rPr>
              <w:t>首个与当地主流媒体联合策划的直播节目，实现了在国际热点报道中放大“中国声音”的好效果。</w:t>
            </w:r>
          </w:p>
        </w:tc>
      </w:tr>
      <w:tr w:rsidR="00487E1A" w14:paraId="53A4AD91" w14:textId="77777777">
        <w:trPr>
          <w:jc w:val="center"/>
        </w:trPr>
        <w:tc>
          <w:tcPr>
            <w:tcW w:w="989" w:type="dxa"/>
            <w:noWrap/>
            <w:vAlign w:val="center"/>
          </w:tcPr>
          <w:p w14:paraId="49433CA0" w14:textId="77777777" w:rsidR="00487E1A" w:rsidRDefault="0041141C">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社</w:t>
            </w:r>
          </w:p>
          <w:p w14:paraId="3379A9C8" w14:textId="77777777" w:rsidR="00487E1A" w:rsidRDefault="0041141C">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会</w:t>
            </w:r>
          </w:p>
          <w:p w14:paraId="5D732776" w14:textId="77777777" w:rsidR="00487E1A" w:rsidRDefault="0041141C">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效</w:t>
            </w:r>
          </w:p>
          <w:p w14:paraId="25BDB07C" w14:textId="77777777" w:rsidR="00487E1A" w:rsidRDefault="0041141C">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果</w:t>
            </w:r>
          </w:p>
        </w:tc>
        <w:tc>
          <w:tcPr>
            <w:tcW w:w="8222" w:type="dxa"/>
            <w:gridSpan w:val="12"/>
            <w:noWrap/>
            <w:vAlign w:val="center"/>
          </w:tcPr>
          <w:p w14:paraId="79285DFC" w14:textId="7FE54546" w:rsidR="00487E1A" w:rsidRDefault="0041141C">
            <w:pPr>
              <w:ind w:firstLineChars="200" w:firstLine="482"/>
              <w:jc w:val="left"/>
              <w:rPr>
                <w:rFonts w:ascii="Times New Roman" w:eastAsia="仿宋" w:hAnsi="Times New Roman"/>
                <w:sz w:val="24"/>
                <w:szCs w:val="21"/>
              </w:rPr>
            </w:pPr>
            <w:r>
              <w:rPr>
                <w:rFonts w:ascii="Times New Roman" w:eastAsia="仿宋" w:hAnsi="Times New Roman" w:hint="eastAsia"/>
                <w:b/>
                <w:bCs/>
                <w:sz w:val="24"/>
                <w:szCs w:val="21"/>
              </w:rPr>
              <w:lastRenderedPageBreak/>
              <w:t>1</w:t>
            </w:r>
            <w:r>
              <w:rPr>
                <w:rFonts w:ascii="Times New Roman" w:eastAsia="仿宋" w:hAnsi="Times New Roman" w:hint="eastAsia"/>
                <w:b/>
                <w:bCs/>
                <w:sz w:val="24"/>
                <w:szCs w:val="21"/>
              </w:rPr>
              <w:t>、传播效果突出。</w:t>
            </w:r>
            <w:r>
              <w:rPr>
                <w:rFonts w:ascii="Times New Roman" w:eastAsia="仿宋" w:hAnsi="Times New Roman" w:hint="eastAsia"/>
                <w:sz w:val="24"/>
                <w:szCs w:val="21"/>
              </w:rPr>
              <w:t>在此次直播中，中国日报网与阿富汗主流媒体合</w:t>
            </w:r>
            <w:r>
              <w:rPr>
                <w:rFonts w:ascii="Times New Roman" w:eastAsia="仿宋" w:hAnsi="Times New Roman" w:hint="eastAsia"/>
                <w:sz w:val="24"/>
                <w:szCs w:val="21"/>
              </w:rPr>
              <w:lastRenderedPageBreak/>
              <w:t>作，组建跨国融合团队开展国际重大新闻的现场视频直播，除了在网站、客户端等核心自有平台播出外，用符合移动和社交媒体传播规律的形态，进行全平台、全方位的直播推送，在海内外社交平台、短视频平台同步推送，全球实时观看量达到</w:t>
            </w:r>
            <w:r>
              <w:rPr>
                <w:rFonts w:ascii="Times New Roman" w:eastAsia="仿宋" w:hAnsi="Times New Roman" w:hint="eastAsia"/>
                <w:sz w:val="24"/>
                <w:szCs w:val="21"/>
              </w:rPr>
              <w:t>350</w:t>
            </w:r>
            <w:r>
              <w:rPr>
                <w:rFonts w:ascii="Times New Roman" w:eastAsia="仿宋" w:hAnsi="Times New Roman" w:hint="eastAsia"/>
                <w:sz w:val="24"/>
                <w:szCs w:val="21"/>
              </w:rPr>
              <w:t>万，其中</w:t>
            </w:r>
            <w:r w:rsidR="004D0FCB">
              <w:rPr>
                <w:rFonts w:ascii="Times New Roman" w:eastAsia="仿宋" w:hAnsi="Times New Roman" w:hint="eastAsia"/>
                <w:sz w:val="24"/>
                <w:szCs w:val="21"/>
              </w:rPr>
              <w:t>近</w:t>
            </w:r>
            <w:r>
              <w:rPr>
                <w:rFonts w:ascii="Times New Roman" w:eastAsia="仿宋" w:hAnsi="Times New Roman" w:hint="eastAsia"/>
                <w:sz w:val="24"/>
                <w:szCs w:val="21"/>
              </w:rPr>
              <w:t>80%</w:t>
            </w:r>
            <w:r>
              <w:rPr>
                <w:rFonts w:ascii="Times New Roman" w:eastAsia="仿宋" w:hAnsi="Times New Roman" w:hint="eastAsia"/>
                <w:sz w:val="24"/>
                <w:szCs w:val="21"/>
              </w:rPr>
              <w:t>的观看量来自于海外。</w:t>
            </w:r>
          </w:p>
          <w:p w14:paraId="1CAA7DB1" w14:textId="69165DD6" w:rsidR="00487E1A" w:rsidRDefault="0041141C">
            <w:pPr>
              <w:ind w:firstLineChars="200" w:firstLine="482"/>
              <w:jc w:val="left"/>
              <w:rPr>
                <w:rFonts w:ascii="仿宋" w:eastAsia="仿宋" w:hAnsi="仿宋"/>
                <w:color w:val="000000"/>
                <w:szCs w:val="21"/>
              </w:rPr>
            </w:pPr>
            <w:r>
              <w:rPr>
                <w:rFonts w:ascii="Times New Roman" w:eastAsia="仿宋" w:hAnsi="Times New Roman" w:hint="eastAsia"/>
                <w:b/>
                <w:bCs/>
                <w:sz w:val="24"/>
                <w:szCs w:val="21"/>
              </w:rPr>
              <w:t>2</w:t>
            </w:r>
            <w:r>
              <w:rPr>
                <w:rFonts w:ascii="Times New Roman" w:eastAsia="仿宋" w:hAnsi="Times New Roman" w:hint="eastAsia"/>
                <w:b/>
                <w:bCs/>
                <w:sz w:val="24"/>
                <w:szCs w:val="21"/>
              </w:rPr>
              <w:t>、直播意义突出。</w:t>
            </w:r>
            <w:r>
              <w:rPr>
                <w:rFonts w:ascii="Times New Roman" w:eastAsia="仿宋" w:hAnsi="Times New Roman" w:hint="eastAsia"/>
                <w:sz w:val="24"/>
                <w:szCs w:val="21"/>
              </w:rPr>
              <w:t>这场直播节目展现出中国日报在重大国际事件</w:t>
            </w:r>
            <w:r w:rsidR="00131D03">
              <w:rPr>
                <w:rFonts w:ascii="Times New Roman" w:eastAsia="仿宋" w:hAnsi="Times New Roman" w:hint="eastAsia"/>
                <w:sz w:val="24"/>
                <w:szCs w:val="21"/>
              </w:rPr>
              <w:t>报道中的</w:t>
            </w:r>
            <w:r>
              <w:rPr>
                <w:rFonts w:ascii="Times New Roman" w:eastAsia="仿宋" w:hAnsi="Times New Roman" w:hint="eastAsia"/>
                <w:sz w:val="24"/>
                <w:szCs w:val="21"/>
              </w:rPr>
              <w:t>快速反应发声、主动设置议题的能力，在全球关注阿富汗局势、关注中国举措和表态的时候，及时推出直播节目，呈现阿富汗的真实状态，展示了中国对阿富汗局势的关切；此外，通过该直播直接展示了阿富汗人民的生活现状和精神状态，深刻揭批美国“战争贩子”的丑恶嘴脸，展现阿富汗战争对当地民众造成生命财产上的严重损失和精神上的巨大伤害。</w:t>
            </w:r>
          </w:p>
        </w:tc>
        <w:bookmarkStart w:id="0" w:name="_GoBack"/>
        <w:bookmarkEnd w:id="0"/>
      </w:tr>
      <w:tr w:rsidR="00487E1A" w14:paraId="60AB67C6" w14:textId="77777777">
        <w:trPr>
          <w:jc w:val="center"/>
        </w:trPr>
        <w:tc>
          <w:tcPr>
            <w:tcW w:w="989" w:type="dxa"/>
            <w:noWrap/>
            <w:vAlign w:val="center"/>
          </w:tcPr>
          <w:p w14:paraId="6FA36B57" w14:textId="77777777" w:rsidR="00487E1A" w:rsidRDefault="0041141C">
            <w:pPr>
              <w:spacing w:line="380" w:lineRule="exact"/>
              <w:jc w:val="center"/>
              <w:rPr>
                <w:rFonts w:ascii="华文中宋" w:eastAsia="华文中宋" w:hAnsi="华文中宋"/>
                <w:sz w:val="28"/>
              </w:rPr>
            </w:pPr>
            <w:r>
              <w:rPr>
                <w:rFonts w:ascii="华文中宋" w:eastAsia="华文中宋" w:hAnsi="华文中宋" w:hint="eastAsia"/>
                <w:sz w:val="28"/>
              </w:rPr>
              <w:lastRenderedPageBreak/>
              <w:t xml:space="preserve">  ︵</w:t>
            </w:r>
          </w:p>
          <w:p w14:paraId="6B59D660" w14:textId="77777777" w:rsidR="00487E1A" w:rsidRDefault="0041141C">
            <w:pPr>
              <w:spacing w:line="380" w:lineRule="exact"/>
              <w:jc w:val="center"/>
              <w:rPr>
                <w:rFonts w:ascii="华文中宋" w:eastAsia="华文中宋" w:hAnsi="华文中宋"/>
                <w:sz w:val="28"/>
              </w:rPr>
            </w:pPr>
            <w:r>
              <w:rPr>
                <w:rFonts w:ascii="华文中宋" w:eastAsia="华文中宋" w:hAnsi="华文中宋" w:hint="eastAsia"/>
                <w:sz w:val="28"/>
              </w:rPr>
              <w:t>初推</w:t>
            </w:r>
          </w:p>
          <w:p w14:paraId="7081FEC2" w14:textId="77777777" w:rsidR="00487E1A" w:rsidRDefault="0041141C">
            <w:pPr>
              <w:spacing w:line="380" w:lineRule="exact"/>
              <w:jc w:val="center"/>
              <w:rPr>
                <w:rFonts w:ascii="华文中宋" w:eastAsia="华文中宋" w:hAnsi="华文中宋"/>
                <w:sz w:val="28"/>
              </w:rPr>
            </w:pPr>
            <w:r>
              <w:rPr>
                <w:rFonts w:ascii="华文中宋" w:eastAsia="华文中宋" w:hAnsi="华文中宋" w:hint="eastAsia"/>
                <w:sz w:val="28"/>
              </w:rPr>
              <w:t>评荐</w:t>
            </w:r>
          </w:p>
          <w:p w14:paraId="4617493E" w14:textId="77777777" w:rsidR="00487E1A" w:rsidRDefault="0041141C">
            <w:pPr>
              <w:spacing w:line="380" w:lineRule="exact"/>
              <w:jc w:val="center"/>
              <w:rPr>
                <w:rFonts w:ascii="华文中宋" w:eastAsia="华文中宋" w:hAnsi="华文中宋"/>
                <w:sz w:val="28"/>
              </w:rPr>
            </w:pPr>
            <w:r>
              <w:rPr>
                <w:rFonts w:ascii="华文中宋" w:eastAsia="华文中宋" w:hAnsi="华文中宋" w:hint="eastAsia"/>
                <w:sz w:val="28"/>
              </w:rPr>
              <w:t>评理</w:t>
            </w:r>
          </w:p>
          <w:p w14:paraId="0661B79A" w14:textId="77777777" w:rsidR="00487E1A" w:rsidRDefault="0041141C">
            <w:pPr>
              <w:spacing w:line="380" w:lineRule="exact"/>
              <w:jc w:val="center"/>
              <w:rPr>
                <w:rFonts w:ascii="华文中宋" w:eastAsia="华文中宋" w:hAnsi="华文中宋"/>
                <w:sz w:val="28"/>
              </w:rPr>
            </w:pPr>
            <w:r>
              <w:rPr>
                <w:rFonts w:ascii="华文中宋" w:eastAsia="华文中宋" w:hAnsi="华文中宋" w:hint="eastAsia"/>
                <w:sz w:val="28"/>
              </w:rPr>
              <w:t>语由</w:t>
            </w:r>
          </w:p>
          <w:p w14:paraId="6DCD4DE2" w14:textId="77777777" w:rsidR="00487E1A" w:rsidRDefault="0041141C">
            <w:pPr>
              <w:spacing w:line="340" w:lineRule="exact"/>
              <w:rPr>
                <w:rFonts w:ascii="华文中宋" w:eastAsia="华文中宋" w:hAnsi="华文中宋"/>
                <w:sz w:val="28"/>
              </w:rPr>
            </w:pPr>
            <w:r>
              <w:rPr>
                <w:rFonts w:ascii="华文中宋" w:eastAsia="华文中宋" w:hAnsi="华文中宋" w:hint="eastAsia"/>
                <w:sz w:val="28"/>
              </w:rPr>
              <w:t xml:space="preserve">   ︶</w:t>
            </w:r>
          </w:p>
        </w:tc>
        <w:tc>
          <w:tcPr>
            <w:tcW w:w="8222" w:type="dxa"/>
            <w:gridSpan w:val="12"/>
            <w:noWrap/>
          </w:tcPr>
          <w:p w14:paraId="7831C71E" w14:textId="77777777" w:rsidR="00487E1A" w:rsidRDefault="00487E1A">
            <w:pPr>
              <w:ind w:firstLine="420"/>
              <w:rPr>
                <w:rFonts w:ascii="仿宋" w:eastAsia="仿宋" w:hAnsi="仿宋"/>
                <w:szCs w:val="21"/>
              </w:rPr>
            </w:pPr>
          </w:p>
          <w:p w14:paraId="28B0B905" w14:textId="22CF35BF" w:rsidR="00487E1A" w:rsidRDefault="00717762">
            <w:pPr>
              <w:ind w:firstLineChars="200" w:firstLine="480"/>
              <w:jc w:val="left"/>
              <w:rPr>
                <w:rFonts w:ascii="Times New Roman" w:eastAsia="仿宋" w:hAnsi="Times New Roman"/>
                <w:sz w:val="24"/>
                <w:szCs w:val="21"/>
              </w:rPr>
            </w:pPr>
            <w:r>
              <w:rPr>
                <w:rFonts w:ascii="Times New Roman" w:eastAsia="仿宋" w:hAnsi="Times New Roman" w:hint="eastAsia"/>
                <w:sz w:val="24"/>
                <w:szCs w:val="21"/>
              </w:rPr>
              <w:t>该</w:t>
            </w:r>
            <w:r w:rsidR="005B3BB9">
              <w:rPr>
                <w:rFonts w:ascii="Times New Roman" w:eastAsia="仿宋" w:hAnsi="Times New Roman" w:hint="eastAsia"/>
                <w:sz w:val="24"/>
                <w:szCs w:val="21"/>
              </w:rPr>
              <w:t>视频</w:t>
            </w:r>
            <w:r>
              <w:rPr>
                <w:rFonts w:ascii="Times New Roman" w:eastAsia="仿宋" w:hAnsi="Times New Roman" w:hint="eastAsia"/>
                <w:sz w:val="24"/>
                <w:szCs w:val="21"/>
              </w:rPr>
              <w:t>直播</w:t>
            </w:r>
            <w:r w:rsidR="0041141C">
              <w:rPr>
                <w:rFonts w:ascii="Times New Roman" w:eastAsia="仿宋" w:hAnsi="Times New Roman" w:hint="eastAsia"/>
                <w:sz w:val="24"/>
                <w:szCs w:val="21"/>
              </w:rPr>
              <w:t>节目，充分利用知华友华的国际舆论朋友圈优势，克服了诸多不确定的困难，完成了一次难得的国际热点新闻的现场视频直播，在阿富汗局势这个被全球关注的议题上，用一场充满现场感、真实感、温度感的直播，最大限度地满足了全球受众希望第一时间了解喀布尔真实情况的信息需要，有力地揭批了美国发动的阿富汗战争给当地人民造成的苦难和伤害，在提升我媒体重大问题对外发声能力的同时，也传递了我国的国际秩序观和全球治理观。</w:t>
            </w:r>
          </w:p>
          <w:p w14:paraId="1EB6B6AE" w14:textId="77777777" w:rsidR="00487E1A" w:rsidRDefault="00487E1A">
            <w:pPr>
              <w:ind w:firstLine="420"/>
              <w:rPr>
                <w:rFonts w:ascii="仿宋" w:eastAsia="仿宋" w:hAnsi="仿宋"/>
                <w:szCs w:val="21"/>
              </w:rPr>
            </w:pPr>
          </w:p>
          <w:p w14:paraId="628AFE16" w14:textId="77777777" w:rsidR="00487E1A" w:rsidRDefault="0041141C">
            <w:pPr>
              <w:spacing w:line="360" w:lineRule="exact"/>
              <w:ind w:firstLineChars="1400" w:firstLine="3864"/>
              <w:rPr>
                <w:rFonts w:ascii="华文中宋" w:eastAsia="华文中宋" w:hAnsi="华文中宋"/>
                <w:spacing w:val="-2"/>
                <w:sz w:val="28"/>
                <w:szCs w:val="20"/>
              </w:rPr>
            </w:pPr>
            <w:r>
              <w:rPr>
                <w:rFonts w:ascii="华文中宋" w:eastAsia="华文中宋" w:hAnsi="华文中宋" w:hint="eastAsia"/>
                <w:spacing w:val="-2"/>
                <w:sz w:val="28"/>
              </w:rPr>
              <w:t>签名：</w:t>
            </w:r>
          </w:p>
          <w:p w14:paraId="094279C6" w14:textId="77777777" w:rsidR="00487E1A" w:rsidRDefault="0041141C">
            <w:pPr>
              <w:spacing w:line="360" w:lineRule="exact"/>
              <w:ind w:firstLineChars="1950" w:firstLine="5460"/>
              <w:rPr>
                <w:rFonts w:ascii="华文中宋" w:eastAsia="华文中宋" w:hAnsi="华文中宋"/>
                <w:sz w:val="28"/>
              </w:rPr>
            </w:pPr>
            <w:r>
              <w:rPr>
                <w:rFonts w:ascii="华文中宋" w:eastAsia="华文中宋" w:hAnsi="华文中宋" w:hint="eastAsia"/>
                <w:sz w:val="28"/>
              </w:rPr>
              <w:t>（盖单位公章）</w:t>
            </w:r>
          </w:p>
          <w:p w14:paraId="564643FF" w14:textId="77777777" w:rsidR="00487E1A" w:rsidRDefault="0041141C">
            <w:pPr>
              <w:rPr>
                <w:rFonts w:ascii="仿宋" w:eastAsia="仿宋" w:hAnsi="仿宋"/>
                <w:szCs w:val="21"/>
              </w:rPr>
            </w:pPr>
            <w:r>
              <w:rPr>
                <w:rFonts w:ascii="华文中宋" w:eastAsia="华文中宋" w:hAnsi="华文中宋" w:hint="eastAsia"/>
                <w:sz w:val="28"/>
              </w:rPr>
              <w:t>2022年  月  日</w:t>
            </w:r>
          </w:p>
        </w:tc>
      </w:tr>
      <w:tr w:rsidR="00487E1A" w14:paraId="202D041C" w14:textId="77777777">
        <w:trPr>
          <w:trHeight w:hRule="exact" w:val="680"/>
          <w:jc w:val="center"/>
        </w:trPr>
        <w:tc>
          <w:tcPr>
            <w:tcW w:w="1379" w:type="dxa"/>
            <w:gridSpan w:val="3"/>
            <w:noWrap/>
            <w:vAlign w:val="center"/>
          </w:tcPr>
          <w:p w14:paraId="2AB9047A" w14:textId="77777777" w:rsidR="00487E1A" w:rsidRDefault="0041141C">
            <w:pPr>
              <w:spacing w:line="30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tc>
        <w:tc>
          <w:tcPr>
            <w:tcW w:w="2166" w:type="dxa"/>
            <w:gridSpan w:val="3"/>
            <w:noWrap/>
            <w:vAlign w:val="center"/>
          </w:tcPr>
          <w:p w14:paraId="16ED853A" w14:textId="77777777" w:rsidR="00487E1A" w:rsidRDefault="0041141C">
            <w:pPr>
              <w:spacing w:line="240" w:lineRule="exact"/>
              <w:jc w:val="left"/>
              <w:rPr>
                <w:rFonts w:ascii="华文中宋" w:eastAsia="华文中宋" w:hAnsi="华文中宋"/>
                <w:color w:val="000000"/>
                <w:sz w:val="28"/>
                <w:szCs w:val="28"/>
              </w:rPr>
            </w:pPr>
            <w:r>
              <w:rPr>
                <w:rFonts w:ascii="华文中宋" w:eastAsia="华文中宋" w:hAnsi="华文中宋"/>
                <w:color w:val="000000"/>
                <w:sz w:val="24"/>
                <w:szCs w:val="24"/>
              </w:rPr>
              <w:t>赵思远</w:t>
            </w:r>
          </w:p>
        </w:tc>
        <w:tc>
          <w:tcPr>
            <w:tcW w:w="792" w:type="dxa"/>
            <w:noWrap/>
            <w:vAlign w:val="center"/>
          </w:tcPr>
          <w:p w14:paraId="311CD1CC" w14:textId="77777777" w:rsidR="00487E1A" w:rsidRDefault="0041141C">
            <w:pPr>
              <w:spacing w:line="30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1817" w:type="dxa"/>
            <w:gridSpan w:val="4"/>
            <w:noWrap/>
            <w:vAlign w:val="center"/>
          </w:tcPr>
          <w:p w14:paraId="39A93CC7" w14:textId="77777777" w:rsidR="00487E1A" w:rsidRDefault="0041141C">
            <w:pPr>
              <w:spacing w:line="240" w:lineRule="exact"/>
              <w:jc w:val="left"/>
              <w:rPr>
                <w:rFonts w:ascii="华文中宋" w:eastAsia="华文中宋" w:hAnsi="华文中宋"/>
                <w:color w:val="000000"/>
                <w:sz w:val="28"/>
                <w:szCs w:val="28"/>
              </w:rPr>
            </w:pPr>
            <w:r>
              <w:rPr>
                <w:rFonts w:ascii="华文中宋" w:eastAsia="华文中宋" w:hAnsi="华文中宋" w:hint="eastAsia"/>
                <w:color w:val="000000"/>
                <w:sz w:val="24"/>
                <w:szCs w:val="24"/>
              </w:rPr>
              <w:t>010-84883688</w:t>
            </w:r>
          </w:p>
        </w:tc>
        <w:tc>
          <w:tcPr>
            <w:tcW w:w="976" w:type="dxa"/>
            <w:noWrap/>
            <w:vAlign w:val="center"/>
          </w:tcPr>
          <w:p w14:paraId="2C8D6494" w14:textId="77777777" w:rsidR="00487E1A" w:rsidRDefault="0041141C">
            <w:pPr>
              <w:spacing w:line="30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081" w:type="dxa"/>
            <w:noWrap/>
            <w:vAlign w:val="center"/>
          </w:tcPr>
          <w:p w14:paraId="475843C7" w14:textId="77777777" w:rsidR="00487E1A" w:rsidRDefault="0041141C">
            <w:pPr>
              <w:spacing w:line="240" w:lineRule="exact"/>
              <w:jc w:val="left"/>
              <w:rPr>
                <w:rFonts w:ascii="华文中宋" w:eastAsia="华文中宋" w:hAnsi="华文中宋"/>
                <w:color w:val="000000"/>
                <w:sz w:val="28"/>
                <w:szCs w:val="28"/>
              </w:rPr>
            </w:pPr>
            <w:r>
              <w:rPr>
                <w:rFonts w:ascii="华文中宋" w:eastAsia="华文中宋" w:hAnsi="华文中宋" w:hint="eastAsia"/>
                <w:color w:val="000000"/>
                <w:sz w:val="24"/>
                <w:szCs w:val="24"/>
              </w:rPr>
              <w:t>18611023842</w:t>
            </w:r>
          </w:p>
        </w:tc>
      </w:tr>
      <w:tr w:rsidR="00487E1A" w14:paraId="0231ECFF" w14:textId="77777777">
        <w:trPr>
          <w:trHeight w:hRule="exact" w:val="680"/>
          <w:jc w:val="center"/>
        </w:trPr>
        <w:tc>
          <w:tcPr>
            <w:tcW w:w="1379" w:type="dxa"/>
            <w:gridSpan w:val="3"/>
            <w:noWrap/>
            <w:vAlign w:val="center"/>
          </w:tcPr>
          <w:p w14:paraId="7A035F57" w14:textId="77777777" w:rsidR="00487E1A" w:rsidRDefault="0041141C">
            <w:pPr>
              <w:spacing w:line="30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4775" w:type="dxa"/>
            <w:gridSpan w:val="8"/>
            <w:noWrap/>
            <w:vAlign w:val="center"/>
          </w:tcPr>
          <w:p w14:paraId="6E6D7D25" w14:textId="77777777" w:rsidR="00487E1A" w:rsidRDefault="0041141C">
            <w:pPr>
              <w:spacing w:line="240" w:lineRule="exact"/>
              <w:jc w:val="left"/>
              <w:rPr>
                <w:rFonts w:ascii="华文中宋" w:eastAsia="华文中宋" w:hAnsi="华文中宋"/>
                <w:color w:val="000000"/>
                <w:sz w:val="28"/>
                <w:szCs w:val="28"/>
              </w:rPr>
            </w:pPr>
            <w:r>
              <w:rPr>
                <w:rFonts w:ascii="华文中宋" w:eastAsia="华文中宋" w:hAnsi="华文中宋" w:hint="eastAsia"/>
                <w:color w:val="000000"/>
                <w:sz w:val="24"/>
                <w:szCs w:val="24"/>
              </w:rPr>
              <w:t>zhaosiyuan@chinadaily.com.cn</w:t>
            </w:r>
          </w:p>
        </w:tc>
        <w:tc>
          <w:tcPr>
            <w:tcW w:w="976" w:type="dxa"/>
            <w:noWrap/>
            <w:vAlign w:val="center"/>
          </w:tcPr>
          <w:p w14:paraId="7966EE0C" w14:textId="77777777" w:rsidR="00487E1A" w:rsidRDefault="0041141C">
            <w:pPr>
              <w:spacing w:line="30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081" w:type="dxa"/>
            <w:noWrap/>
            <w:vAlign w:val="center"/>
          </w:tcPr>
          <w:p w14:paraId="7CC73B11" w14:textId="77777777" w:rsidR="00487E1A" w:rsidRDefault="0041141C">
            <w:pPr>
              <w:spacing w:line="240" w:lineRule="exact"/>
              <w:jc w:val="left"/>
              <w:rPr>
                <w:rFonts w:ascii="华文中宋" w:eastAsia="华文中宋" w:hAnsi="华文中宋"/>
                <w:color w:val="000000"/>
                <w:sz w:val="28"/>
                <w:szCs w:val="28"/>
              </w:rPr>
            </w:pPr>
            <w:r>
              <w:rPr>
                <w:rFonts w:ascii="华文中宋" w:eastAsia="华文中宋" w:hAnsi="华文中宋"/>
                <w:color w:val="000000"/>
                <w:sz w:val="24"/>
                <w:szCs w:val="24"/>
              </w:rPr>
              <w:t>100029</w:t>
            </w:r>
          </w:p>
        </w:tc>
      </w:tr>
      <w:tr w:rsidR="00487E1A" w14:paraId="1F884676" w14:textId="77777777">
        <w:trPr>
          <w:trHeight w:hRule="exact" w:val="680"/>
          <w:jc w:val="center"/>
        </w:trPr>
        <w:tc>
          <w:tcPr>
            <w:tcW w:w="1379" w:type="dxa"/>
            <w:gridSpan w:val="3"/>
            <w:noWrap/>
            <w:vAlign w:val="center"/>
          </w:tcPr>
          <w:p w14:paraId="505DA2D1" w14:textId="77777777" w:rsidR="00487E1A" w:rsidRDefault="0041141C">
            <w:pPr>
              <w:spacing w:line="30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7832" w:type="dxa"/>
            <w:gridSpan w:val="10"/>
            <w:noWrap/>
            <w:vAlign w:val="center"/>
          </w:tcPr>
          <w:p w14:paraId="333BFDE7" w14:textId="77777777" w:rsidR="00487E1A" w:rsidRDefault="0041141C">
            <w:pPr>
              <w:spacing w:line="240" w:lineRule="exact"/>
              <w:jc w:val="left"/>
              <w:rPr>
                <w:rFonts w:ascii="华文中宋" w:eastAsia="华文中宋" w:hAnsi="华文中宋"/>
                <w:color w:val="000000"/>
                <w:sz w:val="28"/>
                <w:szCs w:val="28"/>
              </w:rPr>
            </w:pPr>
            <w:r>
              <w:rPr>
                <w:rFonts w:ascii="华文中宋" w:eastAsia="华文中宋" w:hAnsi="华文中宋" w:hint="eastAsia"/>
                <w:color w:val="000000"/>
                <w:sz w:val="24"/>
                <w:szCs w:val="24"/>
              </w:rPr>
              <w:t>北京市朝阳区惠新东街紫光发展大厦B3座5层中国日报网</w:t>
            </w:r>
          </w:p>
        </w:tc>
      </w:tr>
      <w:tr w:rsidR="00487E1A" w14:paraId="0F8A8F93"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11"/>
          <w:jc w:val="center"/>
        </w:trPr>
        <w:tc>
          <w:tcPr>
            <w:tcW w:w="9211" w:type="dxa"/>
            <w:gridSpan w:val="13"/>
            <w:tcBorders>
              <w:top w:val="single" w:sz="4" w:space="0" w:color="auto"/>
              <w:left w:val="single" w:sz="4" w:space="0" w:color="auto"/>
              <w:bottom w:val="single" w:sz="4" w:space="0" w:color="auto"/>
              <w:right w:val="single" w:sz="6" w:space="0" w:color="auto"/>
            </w:tcBorders>
            <w:noWrap/>
            <w:vAlign w:val="center"/>
          </w:tcPr>
          <w:p w14:paraId="4A03D18B" w14:textId="77777777" w:rsidR="00487E1A" w:rsidRDefault="0041141C">
            <w:pPr>
              <w:spacing w:line="360" w:lineRule="exact"/>
              <w:jc w:val="center"/>
              <w:rPr>
                <w:rFonts w:ascii="华文中宋" w:eastAsia="华文中宋" w:hAnsi="华文中宋"/>
                <w:sz w:val="28"/>
                <w:szCs w:val="28"/>
              </w:rPr>
            </w:pPr>
            <w:r>
              <w:rPr>
                <w:rFonts w:ascii="华文中宋" w:eastAsia="华文中宋" w:hAnsi="华文中宋" w:hint="eastAsia"/>
                <w:sz w:val="28"/>
                <w:szCs w:val="28"/>
              </w:rPr>
              <w:t>以下仅供自荐、他荐作品填报</w:t>
            </w:r>
          </w:p>
        </w:tc>
      </w:tr>
      <w:tr w:rsidR="00487E1A" w14:paraId="0E8BFB24"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737"/>
          <w:jc w:val="center"/>
        </w:trPr>
        <w:tc>
          <w:tcPr>
            <w:tcW w:w="1200" w:type="dxa"/>
            <w:gridSpan w:val="2"/>
            <w:vMerge w:val="restart"/>
            <w:tcBorders>
              <w:top w:val="single" w:sz="4" w:space="0" w:color="auto"/>
              <w:left w:val="single" w:sz="4" w:space="0" w:color="auto"/>
              <w:right w:val="single" w:sz="4" w:space="0" w:color="auto"/>
            </w:tcBorders>
            <w:noWrap/>
            <w:vAlign w:val="center"/>
          </w:tcPr>
          <w:p w14:paraId="51B2B838" w14:textId="77777777" w:rsidR="00487E1A" w:rsidRDefault="0041141C">
            <w:pPr>
              <w:spacing w:line="360" w:lineRule="exact"/>
              <w:rPr>
                <w:rFonts w:ascii="华文中宋" w:eastAsia="华文中宋" w:hAnsi="华文中宋"/>
                <w:sz w:val="28"/>
                <w:szCs w:val="28"/>
              </w:rPr>
            </w:pPr>
            <w:r>
              <w:rPr>
                <w:rFonts w:ascii="华文中宋" w:eastAsia="华文中宋" w:hAnsi="华文中宋" w:hint="eastAsia"/>
                <w:sz w:val="28"/>
                <w:szCs w:val="28"/>
              </w:rPr>
              <w:t>推荐人</w:t>
            </w:r>
          </w:p>
        </w:tc>
        <w:tc>
          <w:tcPr>
            <w:tcW w:w="1394" w:type="dxa"/>
            <w:gridSpan w:val="3"/>
            <w:tcBorders>
              <w:top w:val="single" w:sz="4" w:space="0" w:color="auto"/>
              <w:left w:val="single" w:sz="4" w:space="0" w:color="auto"/>
              <w:bottom w:val="single" w:sz="4" w:space="0" w:color="auto"/>
              <w:right w:val="single" w:sz="4" w:space="0" w:color="auto"/>
            </w:tcBorders>
            <w:noWrap/>
            <w:vAlign w:val="center"/>
          </w:tcPr>
          <w:p w14:paraId="50521090" w14:textId="77777777" w:rsidR="00487E1A" w:rsidRDefault="0041141C">
            <w:pPr>
              <w:spacing w:line="240" w:lineRule="exact"/>
              <w:rPr>
                <w:rFonts w:ascii="华文中宋" w:eastAsia="华文中宋" w:hAnsi="华文中宋"/>
                <w:sz w:val="28"/>
                <w:szCs w:val="28"/>
              </w:rPr>
            </w:pPr>
            <w:r>
              <w:rPr>
                <w:rFonts w:ascii="华文中宋" w:eastAsia="华文中宋" w:hAnsi="华文中宋" w:hint="eastAsia"/>
                <w:sz w:val="28"/>
                <w:szCs w:val="28"/>
              </w:rPr>
              <w:t>姓名</w:t>
            </w:r>
          </w:p>
        </w:tc>
        <w:tc>
          <w:tcPr>
            <w:tcW w:w="1819" w:type="dxa"/>
            <w:gridSpan w:val="3"/>
            <w:tcBorders>
              <w:top w:val="single" w:sz="4" w:space="0" w:color="auto"/>
              <w:left w:val="single" w:sz="4" w:space="0" w:color="auto"/>
              <w:bottom w:val="single" w:sz="4" w:space="0" w:color="auto"/>
              <w:right w:val="single" w:sz="4" w:space="0" w:color="auto"/>
            </w:tcBorders>
            <w:noWrap/>
            <w:vAlign w:val="center"/>
          </w:tcPr>
          <w:p w14:paraId="77524471" w14:textId="77777777" w:rsidR="00487E1A" w:rsidRDefault="00487E1A">
            <w:pPr>
              <w:autoSpaceDE w:val="0"/>
              <w:autoSpaceDN w:val="0"/>
              <w:adjustRightInd w:val="0"/>
              <w:spacing w:line="360" w:lineRule="exact"/>
              <w:rPr>
                <w:rFonts w:ascii="华文中宋" w:eastAsia="华文中宋" w:hAnsi="华文中宋"/>
                <w:sz w:val="28"/>
                <w:szCs w:val="28"/>
              </w:rPr>
            </w:pPr>
          </w:p>
        </w:tc>
        <w:tc>
          <w:tcPr>
            <w:tcW w:w="1373" w:type="dxa"/>
            <w:gridSpan w:val="2"/>
            <w:tcBorders>
              <w:top w:val="single" w:sz="6" w:space="0" w:color="auto"/>
              <w:left w:val="single" w:sz="4" w:space="0" w:color="auto"/>
              <w:bottom w:val="single" w:sz="6" w:space="0" w:color="auto"/>
              <w:right w:val="single" w:sz="4" w:space="0" w:color="auto"/>
            </w:tcBorders>
            <w:noWrap/>
            <w:vAlign w:val="center"/>
          </w:tcPr>
          <w:p w14:paraId="2A18A4FA" w14:textId="77777777" w:rsidR="00487E1A" w:rsidRDefault="0041141C">
            <w:pPr>
              <w:autoSpaceDE w:val="0"/>
              <w:autoSpaceDN w:val="0"/>
              <w:adjustRightInd w:val="0"/>
              <w:spacing w:line="240" w:lineRule="exact"/>
              <w:rPr>
                <w:rFonts w:ascii="华文中宋" w:eastAsia="华文中宋" w:hAnsi="华文中宋"/>
                <w:sz w:val="28"/>
                <w:szCs w:val="28"/>
              </w:rPr>
            </w:pPr>
            <w:r>
              <w:rPr>
                <w:rFonts w:ascii="华文中宋" w:eastAsia="华文中宋" w:hAnsi="华文中宋" w:hint="eastAsia"/>
                <w:sz w:val="28"/>
                <w:szCs w:val="28"/>
              </w:rPr>
              <w:t>手机</w:t>
            </w:r>
          </w:p>
        </w:tc>
        <w:tc>
          <w:tcPr>
            <w:tcW w:w="3425" w:type="dxa"/>
            <w:gridSpan w:val="3"/>
            <w:tcBorders>
              <w:top w:val="single" w:sz="6" w:space="0" w:color="auto"/>
              <w:left w:val="single" w:sz="4" w:space="0" w:color="auto"/>
              <w:bottom w:val="single" w:sz="6" w:space="0" w:color="auto"/>
              <w:right w:val="single" w:sz="6" w:space="0" w:color="auto"/>
            </w:tcBorders>
            <w:noWrap/>
            <w:vAlign w:val="center"/>
          </w:tcPr>
          <w:p w14:paraId="0E7DE377" w14:textId="77777777" w:rsidR="00487E1A" w:rsidRDefault="00487E1A">
            <w:pPr>
              <w:autoSpaceDE w:val="0"/>
              <w:autoSpaceDN w:val="0"/>
              <w:adjustRightInd w:val="0"/>
              <w:spacing w:line="240" w:lineRule="exact"/>
              <w:rPr>
                <w:rFonts w:ascii="华文中宋" w:eastAsia="华文中宋" w:hAnsi="华文中宋"/>
                <w:sz w:val="28"/>
                <w:szCs w:val="28"/>
              </w:rPr>
            </w:pPr>
          </w:p>
        </w:tc>
      </w:tr>
      <w:tr w:rsidR="00487E1A" w14:paraId="094E92F6"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737"/>
          <w:jc w:val="center"/>
        </w:trPr>
        <w:tc>
          <w:tcPr>
            <w:tcW w:w="1200" w:type="dxa"/>
            <w:gridSpan w:val="2"/>
            <w:vMerge/>
            <w:tcBorders>
              <w:left w:val="single" w:sz="4" w:space="0" w:color="auto"/>
              <w:bottom w:val="single" w:sz="4" w:space="0" w:color="auto"/>
              <w:right w:val="single" w:sz="4" w:space="0" w:color="auto"/>
            </w:tcBorders>
            <w:noWrap/>
            <w:vAlign w:val="center"/>
          </w:tcPr>
          <w:p w14:paraId="2B2E3C51" w14:textId="77777777" w:rsidR="00487E1A" w:rsidRDefault="00487E1A">
            <w:pPr>
              <w:spacing w:line="360" w:lineRule="exact"/>
              <w:rPr>
                <w:rFonts w:ascii="华文中宋" w:eastAsia="华文中宋" w:hAnsi="华文中宋"/>
                <w:sz w:val="28"/>
                <w:szCs w:val="28"/>
              </w:rPr>
            </w:pPr>
          </w:p>
        </w:tc>
        <w:tc>
          <w:tcPr>
            <w:tcW w:w="1394" w:type="dxa"/>
            <w:gridSpan w:val="3"/>
            <w:tcBorders>
              <w:top w:val="single" w:sz="4" w:space="0" w:color="auto"/>
              <w:left w:val="single" w:sz="4" w:space="0" w:color="auto"/>
              <w:bottom w:val="single" w:sz="4" w:space="0" w:color="auto"/>
              <w:right w:val="single" w:sz="4" w:space="0" w:color="auto"/>
            </w:tcBorders>
            <w:noWrap/>
            <w:vAlign w:val="center"/>
          </w:tcPr>
          <w:p w14:paraId="27CCB7A9" w14:textId="77777777" w:rsidR="00487E1A" w:rsidRDefault="0041141C">
            <w:pPr>
              <w:autoSpaceDE w:val="0"/>
              <w:autoSpaceDN w:val="0"/>
              <w:adjustRightInd w:val="0"/>
              <w:spacing w:line="360" w:lineRule="exact"/>
              <w:rPr>
                <w:rFonts w:ascii="华文中宋" w:eastAsia="华文中宋" w:hAnsi="华文中宋"/>
                <w:sz w:val="28"/>
                <w:szCs w:val="28"/>
              </w:rPr>
            </w:pPr>
            <w:r>
              <w:rPr>
                <w:rFonts w:ascii="华文中宋" w:eastAsia="华文中宋" w:hAnsi="华文中宋" w:hint="eastAsia"/>
                <w:sz w:val="28"/>
                <w:szCs w:val="28"/>
              </w:rPr>
              <w:t>单位职称</w:t>
            </w:r>
          </w:p>
        </w:tc>
        <w:tc>
          <w:tcPr>
            <w:tcW w:w="6617" w:type="dxa"/>
            <w:gridSpan w:val="8"/>
            <w:tcBorders>
              <w:top w:val="single" w:sz="4" w:space="0" w:color="auto"/>
              <w:left w:val="single" w:sz="4" w:space="0" w:color="auto"/>
              <w:bottom w:val="single" w:sz="4" w:space="0" w:color="auto"/>
              <w:right w:val="single" w:sz="6" w:space="0" w:color="auto"/>
            </w:tcBorders>
            <w:noWrap/>
            <w:vAlign w:val="center"/>
          </w:tcPr>
          <w:p w14:paraId="73AE85C4" w14:textId="77777777" w:rsidR="00487E1A" w:rsidRDefault="00487E1A">
            <w:pPr>
              <w:autoSpaceDE w:val="0"/>
              <w:autoSpaceDN w:val="0"/>
              <w:adjustRightInd w:val="0"/>
              <w:spacing w:line="240" w:lineRule="exact"/>
              <w:rPr>
                <w:rFonts w:ascii="华文中宋" w:eastAsia="华文中宋" w:hAnsi="华文中宋"/>
                <w:sz w:val="28"/>
                <w:szCs w:val="28"/>
              </w:rPr>
            </w:pPr>
          </w:p>
        </w:tc>
      </w:tr>
      <w:tr w:rsidR="00487E1A" w14:paraId="27D04B84"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737"/>
          <w:jc w:val="center"/>
        </w:trPr>
        <w:tc>
          <w:tcPr>
            <w:tcW w:w="1200" w:type="dxa"/>
            <w:gridSpan w:val="2"/>
            <w:vMerge w:val="restart"/>
            <w:tcBorders>
              <w:top w:val="single" w:sz="4" w:space="0" w:color="auto"/>
              <w:left w:val="single" w:sz="4" w:space="0" w:color="auto"/>
              <w:right w:val="single" w:sz="4" w:space="0" w:color="auto"/>
            </w:tcBorders>
            <w:noWrap/>
            <w:vAlign w:val="center"/>
          </w:tcPr>
          <w:p w14:paraId="2668AA6E" w14:textId="77777777" w:rsidR="00487E1A" w:rsidRDefault="0041141C">
            <w:pPr>
              <w:spacing w:line="360" w:lineRule="exact"/>
              <w:rPr>
                <w:rFonts w:ascii="华文中宋" w:eastAsia="华文中宋" w:hAnsi="华文中宋"/>
                <w:sz w:val="28"/>
                <w:szCs w:val="28"/>
              </w:rPr>
            </w:pPr>
            <w:r>
              <w:rPr>
                <w:rFonts w:ascii="华文中宋" w:eastAsia="华文中宋" w:hAnsi="华文中宋" w:hint="eastAsia"/>
                <w:sz w:val="28"/>
                <w:szCs w:val="28"/>
              </w:rPr>
              <w:t>推荐人</w:t>
            </w:r>
          </w:p>
        </w:tc>
        <w:tc>
          <w:tcPr>
            <w:tcW w:w="1394" w:type="dxa"/>
            <w:gridSpan w:val="3"/>
            <w:tcBorders>
              <w:top w:val="single" w:sz="4" w:space="0" w:color="auto"/>
              <w:left w:val="single" w:sz="4" w:space="0" w:color="auto"/>
              <w:bottom w:val="single" w:sz="4" w:space="0" w:color="auto"/>
              <w:right w:val="single" w:sz="4" w:space="0" w:color="auto"/>
            </w:tcBorders>
            <w:noWrap/>
            <w:vAlign w:val="center"/>
          </w:tcPr>
          <w:p w14:paraId="185F073E" w14:textId="77777777" w:rsidR="00487E1A" w:rsidRDefault="0041141C">
            <w:pPr>
              <w:spacing w:line="240" w:lineRule="exact"/>
              <w:rPr>
                <w:rFonts w:ascii="华文中宋" w:eastAsia="华文中宋" w:hAnsi="华文中宋"/>
                <w:sz w:val="28"/>
                <w:szCs w:val="28"/>
              </w:rPr>
            </w:pPr>
            <w:r>
              <w:rPr>
                <w:rFonts w:ascii="华文中宋" w:eastAsia="华文中宋" w:hAnsi="华文中宋" w:hint="eastAsia"/>
                <w:sz w:val="28"/>
                <w:szCs w:val="28"/>
              </w:rPr>
              <w:t>姓名</w:t>
            </w:r>
          </w:p>
        </w:tc>
        <w:tc>
          <w:tcPr>
            <w:tcW w:w="1819" w:type="dxa"/>
            <w:gridSpan w:val="3"/>
            <w:tcBorders>
              <w:top w:val="single" w:sz="4" w:space="0" w:color="auto"/>
              <w:left w:val="single" w:sz="4" w:space="0" w:color="auto"/>
              <w:bottom w:val="single" w:sz="4" w:space="0" w:color="auto"/>
              <w:right w:val="single" w:sz="4" w:space="0" w:color="auto"/>
            </w:tcBorders>
            <w:noWrap/>
            <w:vAlign w:val="center"/>
          </w:tcPr>
          <w:p w14:paraId="10A5A1BB" w14:textId="77777777" w:rsidR="00487E1A" w:rsidRDefault="00487E1A">
            <w:pPr>
              <w:autoSpaceDE w:val="0"/>
              <w:autoSpaceDN w:val="0"/>
              <w:adjustRightInd w:val="0"/>
              <w:spacing w:line="360" w:lineRule="exact"/>
              <w:rPr>
                <w:rFonts w:ascii="华文中宋" w:eastAsia="华文中宋" w:hAnsi="华文中宋"/>
                <w:sz w:val="28"/>
                <w:szCs w:val="28"/>
              </w:rPr>
            </w:pPr>
          </w:p>
        </w:tc>
        <w:tc>
          <w:tcPr>
            <w:tcW w:w="1373" w:type="dxa"/>
            <w:gridSpan w:val="2"/>
            <w:tcBorders>
              <w:top w:val="single" w:sz="6" w:space="0" w:color="auto"/>
              <w:left w:val="single" w:sz="4" w:space="0" w:color="auto"/>
              <w:bottom w:val="single" w:sz="6" w:space="0" w:color="auto"/>
              <w:right w:val="single" w:sz="4" w:space="0" w:color="auto"/>
            </w:tcBorders>
            <w:noWrap/>
            <w:vAlign w:val="center"/>
          </w:tcPr>
          <w:p w14:paraId="3D3A2BFF" w14:textId="77777777" w:rsidR="00487E1A" w:rsidRDefault="0041141C">
            <w:pPr>
              <w:autoSpaceDE w:val="0"/>
              <w:autoSpaceDN w:val="0"/>
              <w:adjustRightInd w:val="0"/>
              <w:spacing w:line="240" w:lineRule="exact"/>
              <w:rPr>
                <w:rFonts w:ascii="华文中宋" w:eastAsia="华文中宋" w:hAnsi="华文中宋"/>
                <w:sz w:val="28"/>
                <w:szCs w:val="28"/>
              </w:rPr>
            </w:pPr>
            <w:r>
              <w:rPr>
                <w:rFonts w:ascii="华文中宋" w:eastAsia="华文中宋" w:hAnsi="华文中宋" w:hint="eastAsia"/>
                <w:sz w:val="28"/>
                <w:szCs w:val="28"/>
              </w:rPr>
              <w:t>手机</w:t>
            </w:r>
          </w:p>
        </w:tc>
        <w:tc>
          <w:tcPr>
            <w:tcW w:w="3425" w:type="dxa"/>
            <w:gridSpan w:val="3"/>
            <w:tcBorders>
              <w:top w:val="single" w:sz="6" w:space="0" w:color="auto"/>
              <w:left w:val="single" w:sz="4" w:space="0" w:color="auto"/>
              <w:bottom w:val="single" w:sz="6" w:space="0" w:color="auto"/>
              <w:right w:val="single" w:sz="6" w:space="0" w:color="auto"/>
            </w:tcBorders>
            <w:noWrap/>
            <w:vAlign w:val="center"/>
          </w:tcPr>
          <w:p w14:paraId="7BB69DCA" w14:textId="77777777" w:rsidR="00487E1A" w:rsidRDefault="00487E1A">
            <w:pPr>
              <w:autoSpaceDE w:val="0"/>
              <w:autoSpaceDN w:val="0"/>
              <w:adjustRightInd w:val="0"/>
              <w:spacing w:line="240" w:lineRule="exact"/>
              <w:rPr>
                <w:rFonts w:ascii="华文中宋" w:eastAsia="华文中宋" w:hAnsi="华文中宋"/>
                <w:sz w:val="28"/>
                <w:szCs w:val="28"/>
              </w:rPr>
            </w:pPr>
          </w:p>
        </w:tc>
      </w:tr>
      <w:tr w:rsidR="00487E1A" w14:paraId="159EB32E"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737"/>
          <w:jc w:val="center"/>
        </w:trPr>
        <w:tc>
          <w:tcPr>
            <w:tcW w:w="1200" w:type="dxa"/>
            <w:gridSpan w:val="2"/>
            <w:vMerge/>
            <w:tcBorders>
              <w:left w:val="single" w:sz="4" w:space="0" w:color="auto"/>
              <w:bottom w:val="single" w:sz="4" w:space="0" w:color="auto"/>
              <w:right w:val="single" w:sz="4" w:space="0" w:color="auto"/>
            </w:tcBorders>
            <w:noWrap/>
            <w:vAlign w:val="center"/>
          </w:tcPr>
          <w:p w14:paraId="7CEDC79D" w14:textId="77777777" w:rsidR="00487E1A" w:rsidRDefault="00487E1A">
            <w:pPr>
              <w:spacing w:line="360" w:lineRule="exact"/>
              <w:rPr>
                <w:rFonts w:ascii="华文中宋" w:eastAsia="华文中宋" w:hAnsi="华文中宋"/>
                <w:sz w:val="28"/>
                <w:szCs w:val="28"/>
              </w:rPr>
            </w:pPr>
          </w:p>
        </w:tc>
        <w:tc>
          <w:tcPr>
            <w:tcW w:w="1394" w:type="dxa"/>
            <w:gridSpan w:val="3"/>
            <w:tcBorders>
              <w:top w:val="single" w:sz="4" w:space="0" w:color="auto"/>
              <w:left w:val="single" w:sz="4" w:space="0" w:color="auto"/>
              <w:bottom w:val="single" w:sz="4" w:space="0" w:color="auto"/>
              <w:right w:val="single" w:sz="4" w:space="0" w:color="auto"/>
            </w:tcBorders>
            <w:noWrap/>
            <w:vAlign w:val="center"/>
          </w:tcPr>
          <w:p w14:paraId="490FC8DF" w14:textId="77777777" w:rsidR="00487E1A" w:rsidRDefault="0041141C">
            <w:pPr>
              <w:autoSpaceDE w:val="0"/>
              <w:autoSpaceDN w:val="0"/>
              <w:adjustRightInd w:val="0"/>
              <w:spacing w:line="360" w:lineRule="exact"/>
              <w:rPr>
                <w:rFonts w:ascii="华文中宋" w:eastAsia="华文中宋" w:hAnsi="华文中宋"/>
                <w:sz w:val="28"/>
                <w:szCs w:val="28"/>
              </w:rPr>
            </w:pPr>
            <w:r>
              <w:rPr>
                <w:rFonts w:ascii="华文中宋" w:eastAsia="华文中宋" w:hAnsi="华文中宋" w:hint="eastAsia"/>
                <w:sz w:val="28"/>
                <w:szCs w:val="28"/>
              </w:rPr>
              <w:t>单位职称</w:t>
            </w:r>
          </w:p>
        </w:tc>
        <w:tc>
          <w:tcPr>
            <w:tcW w:w="6617" w:type="dxa"/>
            <w:gridSpan w:val="8"/>
            <w:tcBorders>
              <w:top w:val="single" w:sz="6" w:space="0" w:color="auto"/>
              <w:left w:val="single" w:sz="4" w:space="0" w:color="auto"/>
              <w:bottom w:val="single" w:sz="6" w:space="0" w:color="auto"/>
              <w:right w:val="single" w:sz="6" w:space="0" w:color="auto"/>
            </w:tcBorders>
            <w:noWrap/>
            <w:vAlign w:val="center"/>
          </w:tcPr>
          <w:p w14:paraId="7D99F025" w14:textId="77777777" w:rsidR="00487E1A" w:rsidRDefault="00487E1A">
            <w:pPr>
              <w:autoSpaceDE w:val="0"/>
              <w:autoSpaceDN w:val="0"/>
              <w:adjustRightInd w:val="0"/>
              <w:spacing w:line="240" w:lineRule="exact"/>
              <w:rPr>
                <w:rFonts w:ascii="华文中宋" w:eastAsia="华文中宋" w:hAnsi="华文中宋"/>
                <w:sz w:val="28"/>
                <w:szCs w:val="28"/>
              </w:rPr>
            </w:pPr>
          </w:p>
        </w:tc>
      </w:tr>
      <w:tr w:rsidR="00487E1A" w14:paraId="11BC3AB2"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737"/>
          <w:jc w:val="center"/>
        </w:trPr>
        <w:tc>
          <w:tcPr>
            <w:tcW w:w="2594" w:type="dxa"/>
            <w:gridSpan w:val="5"/>
            <w:tcBorders>
              <w:top w:val="single" w:sz="4" w:space="0" w:color="auto"/>
              <w:left w:val="single" w:sz="4" w:space="0" w:color="auto"/>
              <w:bottom w:val="single" w:sz="4" w:space="0" w:color="auto"/>
              <w:right w:val="single" w:sz="6" w:space="0" w:color="auto"/>
            </w:tcBorders>
            <w:noWrap/>
            <w:vAlign w:val="center"/>
          </w:tcPr>
          <w:p w14:paraId="044CA962" w14:textId="77777777" w:rsidR="00487E1A" w:rsidRDefault="0041141C">
            <w:pPr>
              <w:spacing w:line="360" w:lineRule="exact"/>
              <w:rPr>
                <w:rFonts w:ascii="华文中宋" w:eastAsia="华文中宋" w:hAnsi="华文中宋"/>
                <w:sz w:val="28"/>
                <w:szCs w:val="28"/>
              </w:rPr>
            </w:pPr>
            <w:r>
              <w:rPr>
                <w:rFonts w:ascii="华文中宋" w:eastAsia="华文中宋" w:hAnsi="华文中宋" w:hint="eastAsia"/>
                <w:sz w:val="28"/>
                <w:szCs w:val="28"/>
              </w:rPr>
              <w:t>获奖项名称、等级</w:t>
            </w:r>
          </w:p>
        </w:tc>
        <w:tc>
          <w:tcPr>
            <w:tcW w:w="6617" w:type="dxa"/>
            <w:gridSpan w:val="8"/>
            <w:tcBorders>
              <w:top w:val="single" w:sz="6" w:space="0" w:color="auto"/>
              <w:left w:val="single" w:sz="6" w:space="0" w:color="auto"/>
              <w:bottom w:val="single" w:sz="6" w:space="0" w:color="auto"/>
              <w:right w:val="single" w:sz="6" w:space="0" w:color="auto"/>
            </w:tcBorders>
            <w:noWrap/>
            <w:vAlign w:val="center"/>
          </w:tcPr>
          <w:p w14:paraId="0C0AB486" w14:textId="77777777" w:rsidR="00487E1A" w:rsidRDefault="00487E1A">
            <w:pPr>
              <w:autoSpaceDE w:val="0"/>
              <w:autoSpaceDN w:val="0"/>
              <w:adjustRightInd w:val="0"/>
              <w:spacing w:line="240" w:lineRule="exact"/>
              <w:rPr>
                <w:rFonts w:ascii="华文中宋" w:eastAsia="华文中宋" w:hAnsi="华文中宋"/>
                <w:sz w:val="28"/>
                <w:szCs w:val="28"/>
              </w:rPr>
            </w:pPr>
          </w:p>
        </w:tc>
      </w:tr>
    </w:tbl>
    <w:p w14:paraId="7D24731C" w14:textId="77777777" w:rsidR="00487E1A" w:rsidRDefault="00487E1A">
      <w:pPr>
        <w:spacing w:line="360" w:lineRule="exact"/>
        <w:rPr>
          <w:rFonts w:ascii="仿宋_GB2312" w:eastAsia="仿宋_GB2312" w:hAnsi="仿宋" w:cs="宋体"/>
          <w:color w:val="000000"/>
          <w:kern w:val="0"/>
          <w:sz w:val="32"/>
          <w:szCs w:val="32"/>
        </w:rPr>
      </w:pPr>
    </w:p>
    <w:sectPr w:rsidR="00487E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A6BC4" w14:textId="77777777" w:rsidR="00CA63F6" w:rsidRDefault="00CA63F6" w:rsidP="00BF6AC3">
      <w:r>
        <w:separator/>
      </w:r>
    </w:p>
  </w:endnote>
  <w:endnote w:type="continuationSeparator" w:id="0">
    <w:p w14:paraId="21D8CD28" w14:textId="77777777" w:rsidR="00CA63F6" w:rsidRDefault="00CA63F6" w:rsidP="00BF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79C79" w14:textId="77777777" w:rsidR="00CA63F6" w:rsidRDefault="00CA63F6" w:rsidP="00BF6AC3">
      <w:r>
        <w:separator/>
      </w:r>
    </w:p>
  </w:footnote>
  <w:footnote w:type="continuationSeparator" w:id="0">
    <w:p w14:paraId="5215330C" w14:textId="77777777" w:rsidR="00CA63F6" w:rsidRDefault="00CA63F6" w:rsidP="00BF6A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FhZThmMGE4MmJlYTU5YzIxOWUyNTlhYjIxODFlYTgifQ=="/>
  </w:docVars>
  <w:rsids>
    <w:rsidRoot w:val="10B65BD8"/>
    <w:rsid w:val="00002107"/>
    <w:rsid w:val="000152E5"/>
    <w:rsid w:val="00027ECB"/>
    <w:rsid w:val="000D1D97"/>
    <w:rsid w:val="000D6DAA"/>
    <w:rsid w:val="00131D03"/>
    <w:rsid w:val="00174B2B"/>
    <w:rsid w:val="001A57A6"/>
    <w:rsid w:val="001B3EA1"/>
    <w:rsid w:val="001D6AC7"/>
    <w:rsid w:val="0024237E"/>
    <w:rsid w:val="00246311"/>
    <w:rsid w:val="00250C28"/>
    <w:rsid w:val="002570C0"/>
    <w:rsid w:val="002708A6"/>
    <w:rsid w:val="00277F22"/>
    <w:rsid w:val="002B1243"/>
    <w:rsid w:val="002B4246"/>
    <w:rsid w:val="0032616B"/>
    <w:rsid w:val="003332F7"/>
    <w:rsid w:val="0034367F"/>
    <w:rsid w:val="0035347A"/>
    <w:rsid w:val="00363A80"/>
    <w:rsid w:val="003B0C65"/>
    <w:rsid w:val="003B6AE8"/>
    <w:rsid w:val="003D5967"/>
    <w:rsid w:val="0041141C"/>
    <w:rsid w:val="0042127B"/>
    <w:rsid w:val="004326BF"/>
    <w:rsid w:val="00464355"/>
    <w:rsid w:val="00485D82"/>
    <w:rsid w:val="00487E1A"/>
    <w:rsid w:val="004C5ED1"/>
    <w:rsid w:val="004D0FCB"/>
    <w:rsid w:val="004E180B"/>
    <w:rsid w:val="004E53AD"/>
    <w:rsid w:val="005622C4"/>
    <w:rsid w:val="005B3BB9"/>
    <w:rsid w:val="005D3FA4"/>
    <w:rsid w:val="005D4FA8"/>
    <w:rsid w:val="00614276"/>
    <w:rsid w:val="00616704"/>
    <w:rsid w:val="00662E9D"/>
    <w:rsid w:val="00665946"/>
    <w:rsid w:val="0067114E"/>
    <w:rsid w:val="006D0B1A"/>
    <w:rsid w:val="006D46E7"/>
    <w:rsid w:val="006E7D53"/>
    <w:rsid w:val="00717762"/>
    <w:rsid w:val="007476F7"/>
    <w:rsid w:val="00756EF2"/>
    <w:rsid w:val="007C7435"/>
    <w:rsid w:val="008157D3"/>
    <w:rsid w:val="00826CB1"/>
    <w:rsid w:val="00834082"/>
    <w:rsid w:val="00835A39"/>
    <w:rsid w:val="008829EA"/>
    <w:rsid w:val="008D675C"/>
    <w:rsid w:val="008E78E5"/>
    <w:rsid w:val="009011F5"/>
    <w:rsid w:val="00975F97"/>
    <w:rsid w:val="0098109B"/>
    <w:rsid w:val="009D2D79"/>
    <w:rsid w:val="009E38F8"/>
    <w:rsid w:val="009F7B81"/>
    <w:rsid w:val="00A55F34"/>
    <w:rsid w:val="00AA59EB"/>
    <w:rsid w:val="00AD5834"/>
    <w:rsid w:val="00AF3F34"/>
    <w:rsid w:val="00B708CC"/>
    <w:rsid w:val="00B73CD5"/>
    <w:rsid w:val="00BF20D7"/>
    <w:rsid w:val="00BF6AC3"/>
    <w:rsid w:val="00C13D5F"/>
    <w:rsid w:val="00C24D7D"/>
    <w:rsid w:val="00CA63F6"/>
    <w:rsid w:val="00CD5C6D"/>
    <w:rsid w:val="00CE5959"/>
    <w:rsid w:val="00CF3AA8"/>
    <w:rsid w:val="00CF76CB"/>
    <w:rsid w:val="00D173B9"/>
    <w:rsid w:val="00D35392"/>
    <w:rsid w:val="00D84DE7"/>
    <w:rsid w:val="00DF40ED"/>
    <w:rsid w:val="00E227FE"/>
    <w:rsid w:val="00E517AC"/>
    <w:rsid w:val="00EC4E04"/>
    <w:rsid w:val="00EC726E"/>
    <w:rsid w:val="00ED7DBE"/>
    <w:rsid w:val="00EE623F"/>
    <w:rsid w:val="00EF393A"/>
    <w:rsid w:val="00F0741C"/>
    <w:rsid w:val="00F16993"/>
    <w:rsid w:val="00FC16A9"/>
    <w:rsid w:val="00FF1A9E"/>
    <w:rsid w:val="09EC7123"/>
    <w:rsid w:val="10B65BD8"/>
    <w:rsid w:val="122951E7"/>
    <w:rsid w:val="26F92A28"/>
    <w:rsid w:val="2D8C130B"/>
    <w:rsid w:val="2F0C2BD2"/>
    <w:rsid w:val="3C2165AA"/>
    <w:rsid w:val="3FF867B0"/>
    <w:rsid w:val="40AF4B09"/>
    <w:rsid w:val="53760DD8"/>
    <w:rsid w:val="549F0F96"/>
    <w:rsid w:val="6AA85D86"/>
    <w:rsid w:val="6E8E30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7304B1"/>
  <w15:docId w15:val="{EAAEA831-BC09-4F36-A0FD-28D48B29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nhideWhenUsed/>
    <w:qFormat/>
    <w:rPr>
      <w:color w:val="0563C1" w:themeColor="hyperlink"/>
      <w:u w:val="single"/>
    </w:rPr>
  </w:style>
  <w:style w:type="character" w:customStyle="1" w:styleId="a6">
    <w:name w:val="页眉 字符"/>
    <w:basedOn w:val="a0"/>
    <w:link w:val="a5"/>
    <w:qFormat/>
    <w:rPr>
      <w:rFonts w:ascii="Calibri" w:eastAsia="宋体" w:hAnsi="Calibri" w:cs="Times New Roman"/>
      <w:kern w:val="2"/>
      <w:sz w:val="18"/>
      <w:szCs w:val="18"/>
    </w:rPr>
  </w:style>
  <w:style w:type="character" w:customStyle="1" w:styleId="a4">
    <w:name w:val="页脚 字符"/>
    <w:basedOn w:val="a0"/>
    <w:link w:val="a3"/>
    <w:qFormat/>
    <w:rPr>
      <w:rFonts w:ascii="Calibri" w:eastAsia="宋体" w:hAnsi="Calibri" w:cs="Times New Roman"/>
      <w:kern w:val="2"/>
      <w:sz w:val="18"/>
      <w:szCs w:val="18"/>
    </w:rPr>
  </w:style>
  <w:style w:type="paragraph" w:styleId="a8">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inadaily.com.cn/a/202108/20/WS611f4ef3a310efa1bd66a207.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王成孟</cp:lastModifiedBy>
  <cp:revision>3</cp:revision>
  <dcterms:created xsi:type="dcterms:W3CDTF">2022-06-17T06:08:00Z</dcterms:created>
  <dcterms:modified xsi:type="dcterms:W3CDTF">2022-06-17T06:18:00Z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C707A7383D3A4FD38AC05CA7AEEA5E4A</vt:lpwstr>
  </property>
</Properties>
</file>